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DF9F3" w14:textId="77777777" w:rsidR="00851513" w:rsidRPr="008802DB" w:rsidRDefault="007C7249" w:rsidP="0006547A">
      <w:pPr>
        <w:pStyle w:val="Heading1"/>
        <w:spacing w:before="0"/>
        <w:jc w:val="both"/>
        <w:rPr>
          <w:rFonts w:asciiTheme="minorHAnsi" w:hAnsiTheme="minorHAnsi"/>
        </w:rPr>
      </w:pPr>
      <w:r>
        <w:rPr>
          <w:rFonts w:asciiTheme="minorHAnsi" w:hAnsiTheme="minorHAnsi"/>
        </w:rPr>
        <w:t>Pushback against P3s:</w:t>
      </w:r>
    </w:p>
    <w:p w14:paraId="672AB90A" w14:textId="77777777" w:rsidR="00535385" w:rsidRPr="008802DB" w:rsidRDefault="00B03350" w:rsidP="0006547A">
      <w:pPr>
        <w:pStyle w:val="Heading1"/>
        <w:spacing w:before="0"/>
        <w:jc w:val="both"/>
        <w:rPr>
          <w:rFonts w:asciiTheme="minorHAnsi" w:hAnsiTheme="minorHAnsi"/>
        </w:rPr>
      </w:pPr>
      <w:r w:rsidRPr="008802DB">
        <w:rPr>
          <w:rFonts w:asciiTheme="minorHAnsi" w:hAnsiTheme="minorHAnsi"/>
        </w:rPr>
        <w:t>The Political Economy of Public-Private Partnerships</w:t>
      </w:r>
    </w:p>
    <w:p w14:paraId="6D09A5B2" w14:textId="77777777" w:rsidR="00B03350" w:rsidRPr="008802DB" w:rsidRDefault="00B03350" w:rsidP="0006547A">
      <w:pPr>
        <w:pBdr>
          <w:bottom w:val="single" w:sz="6" w:space="1" w:color="auto"/>
        </w:pBdr>
        <w:jc w:val="both"/>
      </w:pPr>
    </w:p>
    <w:p w14:paraId="2626A18A" w14:textId="77777777" w:rsidR="00B03350" w:rsidRPr="008802DB" w:rsidRDefault="00B03350" w:rsidP="0006547A">
      <w:pPr>
        <w:pBdr>
          <w:bottom w:val="single" w:sz="6" w:space="1" w:color="auto"/>
        </w:pBdr>
        <w:jc w:val="both"/>
      </w:pPr>
      <w:r w:rsidRPr="008802DB">
        <w:t>Jeong Yun Kweun, Jonathan Gifford, and Porter Wheeler</w:t>
      </w:r>
    </w:p>
    <w:p w14:paraId="330FF8FC" w14:textId="48C9CB86" w:rsidR="00B03350" w:rsidRPr="008802DB" w:rsidRDefault="00B03350" w:rsidP="0006547A">
      <w:pPr>
        <w:pBdr>
          <w:bottom w:val="single" w:sz="6" w:space="1" w:color="auto"/>
        </w:pBdr>
        <w:jc w:val="both"/>
      </w:pPr>
      <w:r w:rsidRPr="008802DB">
        <w:t>Center for Transportation Public-Private Partnership</w:t>
      </w:r>
      <w:r w:rsidR="00737691">
        <w:t xml:space="preserve"> Policy</w:t>
      </w:r>
    </w:p>
    <w:p w14:paraId="06CFAAD3" w14:textId="77777777" w:rsidR="00B03350" w:rsidRPr="008802DB" w:rsidRDefault="00B03350" w:rsidP="0006547A">
      <w:pPr>
        <w:pBdr>
          <w:bottom w:val="single" w:sz="6" w:space="1" w:color="auto"/>
        </w:pBdr>
        <w:jc w:val="both"/>
      </w:pPr>
      <w:r w:rsidRPr="008802DB">
        <w:t>George Mason University</w:t>
      </w:r>
    </w:p>
    <w:p w14:paraId="67D91ADF" w14:textId="77777777" w:rsidR="00B03350" w:rsidRPr="008802DB" w:rsidRDefault="00B03350" w:rsidP="0006547A">
      <w:pPr>
        <w:pBdr>
          <w:bottom w:val="single" w:sz="6" w:space="1" w:color="auto"/>
        </w:pBdr>
        <w:jc w:val="both"/>
      </w:pPr>
    </w:p>
    <w:p w14:paraId="0EE8BC06" w14:textId="77777777" w:rsidR="00B03350" w:rsidRPr="008802DB" w:rsidRDefault="00B03350" w:rsidP="0006547A">
      <w:pPr>
        <w:pBdr>
          <w:bottom w:val="single" w:sz="6" w:space="1" w:color="auto"/>
        </w:pBdr>
        <w:jc w:val="both"/>
        <w:rPr>
          <w:i/>
        </w:rPr>
      </w:pPr>
      <w:r w:rsidRPr="008802DB">
        <w:rPr>
          <w:i/>
        </w:rPr>
        <w:t>Submitted to:</w:t>
      </w:r>
    </w:p>
    <w:p w14:paraId="1315C4DE" w14:textId="77777777" w:rsidR="00F3528F" w:rsidRPr="008802DB" w:rsidRDefault="00F3528F" w:rsidP="00F3528F">
      <w:pPr>
        <w:pBdr>
          <w:bottom w:val="single" w:sz="6" w:space="1" w:color="auto"/>
        </w:pBdr>
      </w:pPr>
      <w:r w:rsidRPr="008802DB">
        <w:t>4</w:t>
      </w:r>
      <w:r w:rsidRPr="008802DB">
        <w:rPr>
          <w:vertAlign w:val="superscript"/>
        </w:rPr>
        <w:t>th</w:t>
      </w:r>
      <w:r w:rsidRPr="008802DB">
        <w:t xml:space="preserve"> International Joint Conference</w:t>
      </w:r>
      <w:r>
        <w:t xml:space="preserve"> in the </w:t>
      </w:r>
      <w:r w:rsidRPr="008802DB">
        <w:t>Public-Private Partnership Conference</w:t>
      </w:r>
      <w:r>
        <w:t xml:space="preserve"> Series</w:t>
      </w:r>
    </w:p>
    <w:p w14:paraId="412B9A7E" w14:textId="77777777" w:rsidR="00A27F17" w:rsidRDefault="00B03350" w:rsidP="0006547A">
      <w:pPr>
        <w:pBdr>
          <w:bottom w:val="single" w:sz="6" w:space="1" w:color="auto"/>
        </w:pBdr>
        <w:jc w:val="both"/>
      </w:pPr>
      <w:r w:rsidRPr="008802DB">
        <w:t xml:space="preserve">New </w:t>
      </w:r>
      <w:r w:rsidR="0076241D" w:rsidRPr="008802DB">
        <w:t>York City, September 15-16, 2015</w:t>
      </w:r>
    </w:p>
    <w:p w14:paraId="40D2BBD9" w14:textId="77777777" w:rsidR="00A04BB5" w:rsidRDefault="00A04BB5" w:rsidP="0006547A">
      <w:pPr>
        <w:pBdr>
          <w:bottom w:val="single" w:sz="6" w:space="1" w:color="auto"/>
        </w:pBdr>
        <w:jc w:val="both"/>
      </w:pPr>
    </w:p>
    <w:p w14:paraId="6F7D5922" w14:textId="0B21E075" w:rsidR="00A04BB5" w:rsidRPr="008802DB" w:rsidRDefault="002334BD" w:rsidP="0006547A">
      <w:pPr>
        <w:pBdr>
          <w:bottom w:val="single" w:sz="6" w:space="1" w:color="auto"/>
        </w:pBdr>
        <w:jc w:val="both"/>
      </w:pPr>
      <w:r>
        <w:t xml:space="preserve">Last revised: </w:t>
      </w:r>
      <w:r w:rsidR="00BB3203">
        <w:t xml:space="preserve">August </w:t>
      </w:r>
      <w:r w:rsidR="00737691">
        <w:t>1</w:t>
      </w:r>
      <w:r w:rsidR="00960064">
        <w:t>7</w:t>
      </w:r>
      <w:r w:rsidR="005C0D4A">
        <w:t>, 2015</w:t>
      </w:r>
    </w:p>
    <w:p w14:paraId="36D15D5F" w14:textId="77777777" w:rsidR="0076241D" w:rsidRPr="008802DB" w:rsidRDefault="0076241D" w:rsidP="0006547A">
      <w:pPr>
        <w:pBdr>
          <w:bottom w:val="single" w:sz="6" w:space="1" w:color="auto"/>
        </w:pBdr>
        <w:jc w:val="both"/>
      </w:pPr>
    </w:p>
    <w:p w14:paraId="18F7CE45" w14:textId="77777777" w:rsidR="0076241D" w:rsidRPr="008802DB" w:rsidRDefault="0076241D" w:rsidP="0006547A">
      <w:pPr>
        <w:pStyle w:val="Heading1"/>
        <w:jc w:val="both"/>
      </w:pPr>
      <w:r w:rsidRPr="008802DB">
        <w:t>INTRODUCTION</w:t>
      </w:r>
    </w:p>
    <w:p w14:paraId="75B0EEDA" w14:textId="7CB90038" w:rsidR="00203F8B" w:rsidRPr="008802DB" w:rsidRDefault="001A66F4" w:rsidP="0006547A">
      <w:pPr>
        <w:jc w:val="both"/>
      </w:pPr>
      <w:r>
        <w:t>This</w:t>
      </w:r>
      <w:r w:rsidR="00DA4C99">
        <w:t xml:space="preserve"> </w:t>
      </w:r>
      <w:r w:rsidR="00C56D63">
        <w:t xml:space="preserve">memo explores arguments </w:t>
      </w:r>
      <w:r>
        <w:t xml:space="preserve">used to </w:t>
      </w:r>
      <w:r w:rsidR="00C56D63">
        <w:t>oppos</w:t>
      </w:r>
      <w:r>
        <w:t>e</w:t>
      </w:r>
      <w:r w:rsidR="00C56D63">
        <w:t xml:space="preserve"> </w:t>
      </w:r>
      <w:r w:rsidR="00805F2B">
        <w:t xml:space="preserve">public-private partnerships </w:t>
      </w:r>
      <w:r w:rsidR="007C7249">
        <w:t>(P3s)</w:t>
      </w:r>
      <w:r w:rsidR="00F47F1F">
        <w:t>,</w:t>
      </w:r>
      <w:r w:rsidR="007C7249">
        <w:t xml:space="preserve"> </w:t>
      </w:r>
      <w:r w:rsidR="00C56D63">
        <w:t>partic</w:t>
      </w:r>
      <w:r w:rsidR="00C56D63">
        <w:t>u</w:t>
      </w:r>
      <w:r w:rsidR="00C56D63">
        <w:t xml:space="preserve">larly </w:t>
      </w:r>
      <w:r w:rsidR="00551C94" w:rsidRPr="008802DB">
        <w:t xml:space="preserve">in </w:t>
      </w:r>
      <w:r w:rsidR="006E3890" w:rsidRPr="008802DB">
        <w:t>surface transportation.</w:t>
      </w:r>
      <w:r w:rsidR="00334B7D">
        <w:t xml:space="preserve">  </w:t>
      </w:r>
      <w:r w:rsidR="00694F85">
        <w:t>Unlike</w:t>
      </w:r>
      <w:r w:rsidR="00334B7D">
        <w:t xml:space="preserve"> many “myths” reports that primarily communicate </w:t>
      </w:r>
      <w:r w:rsidR="004F78B2">
        <w:t>P3s’ infrastructure-</w:t>
      </w:r>
      <w:r w:rsidR="00334B7D">
        <w:t>delivery</w:t>
      </w:r>
      <w:r w:rsidR="00694F85">
        <w:t xml:space="preserve"> benefits</w:t>
      </w:r>
      <w:r w:rsidR="00334B7D">
        <w:t xml:space="preserve">, the memo’s </w:t>
      </w:r>
      <w:r w:rsidR="00694F85">
        <w:t xml:space="preserve">stakeholder </w:t>
      </w:r>
      <w:r w:rsidR="00334B7D">
        <w:t xml:space="preserve">focus </w:t>
      </w:r>
      <w:r w:rsidR="00694F85">
        <w:t xml:space="preserve">supports the </w:t>
      </w:r>
      <w:r w:rsidR="008A6AD8">
        <w:t>“consult</w:t>
      </w:r>
      <w:r w:rsidR="008A6AD8">
        <w:t>a</w:t>
      </w:r>
      <w:r w:rsidR="008A6AD8">
        <w:t>tion and engagement” recommendation</w:t>
      </w:r>
      <w:r w:rsidR="004F78B2">
        <w:t xml:space="preserve"> </w:t>
      </w:r>
      <w:r>
        <w:t xml:space="preserve">of </w:t>
      </w:r>
      <w:r w:rsidR="008A6AD8">
        <w:t>the</w:t>
      </w:r>
      <w:r w:rsidR="00694F85">
        <w:t xml:space="preserve"> </w:t>
      </w:r>
      <w:r>
        <w:t>p</w:t>
      </w:r>
      <w:r w:rsidR="00F6124D">
        <w:t xml:space="preserve">rinciples for </w:t>
      </w:r>
      <w:r>
        <w:t>p</w:t>
      </w:r>
      <w:r w:rsidR="00F6124D">
        <w:t xml:space="preserve">ublic </w:t>
      </w:r>
      <w:r>
        <w:t>g</w:t>
      </w:r>
      <w:r w:rsidR="00F6124D">
        <w:t xml:space="preserve">overnance of </w:t>
      </w:r>
      <w:r>
        <w:t>p</w:t>
      </w:r>
      <w:r w:rsidR="00F6124D">
        <w:t>ublic-</w:t>
      </w:r>
      <w:r>
        <w:t>p</w:t>
      </w:r>
      <w:r w:rsidR="00F6124D">
        <w:t xml:space="preserve">rivate </w:t>
      </w:r>
      <w:r>
        <w:t>p</w:t>
      </w:r>
      <w:r w:rsidR="00F6124D">
        <w:t>artnerships</w:t>
      </w:r>
      <w:r>
        <w:t xml:space="preserve"> of the Organization for Economic Cooperation and Development (OECD)</w:t>
      </w:r>
      <w:r w:rsidR="00694F85">
        <w:t>.</w:t>
      </w:r>
      <w:r w:rsidR="00F6124D" w:rsidRPr="001A66F4">
        <w:rPr>
          <w:rStyle w:val="FootnoteReference"/>
        </w:rPr>
        <w:footnoteReference w:id="1"/>
      </w:r>
      <w:r w:rsidR="00F6124D">
        <w:t xml:space="preserve"> </w:t>
      </w:r>
      <w:r w:rsidRPr="001A66F4">
        <w:rPr>
          <w:rStyle w:val="FootnoteReference"/>
        </w:rPr>
        <w:footnoteReference w:id="2"/>
      </w:r>
      <w:r>
        <w:t xml:space="preserve"> P3 proponents worry about public perceptions: “The points made by these groups … may sound good on first hearing—by </w:t>
      </w:r>
      <w:r w:rsidRPr="008802DB">
        <w:t xml:space="preserve">legislators, reporters, and other </w:t>
      </w:r>
      <w:r>
        <w:t>influencers of public opinion.”</w:t>
      </w:r>
      <w:r w:rsidRPr="001A66F4">
        <w:rPr>
          <w:rStyle w:val="FootnoteReference"/>
        </w:rPr>
        <w:footnoteReference w:id="3"/>
      </w:r>
      <w:r>
        <w:t xml:space="preserve">  </w:t>
      </w:r>
      <w:r w:rsidR="00835A00">
        <w:t xml:space="preserve">The </w:t>
      </w:r>
      <w:r>
        <w:t xml:space="preserve">memo </w:t>
      </w:r>
      <w:r w:rsidR="00835A00">
        <w:t>focus</w:t>
      </w:r>
      <w:r>
        <w:t>es</w:t>
      </w:r>
      <w:r w:rsidR="00BA72D6" w:rsidRPr="003307CC">
        <w:t xml:space="preserve"> on identifying the criticisms </w:t>
      </w:r>
      <w:r>
        <w:t xml:space="preserve">levied against P3s and </w:t>
      </w:r>
      <w:r w:rsidR="00BA72D6" w:rsidRPr="003307CC">
        <w:t>d</w:t>
      </w:r>
      <w:r>
        <w:t xml:space="preserve">oes </w:t>
      </w:r>
      <w:r w:rsidR="00BA72D6" w:rsidRPr="003307CC">
        <w:t xml:space="preserve">not </w:t>
      </w:r>
      <w:r w:rsidR="00BA72D6">
        <w:t>analyze</w:t>
      </w:r>
      <w:r w:rsidR="00BA72D6" w:rsidRPr="003307CC">
        <w:t xml:space="preserve"> the validity of those criticism</w:t>
      </w:r>
      <w:r w:rsidR="00D4629A">
        <w:t>s</w:t>
      </w:r>
      <w:r w:rsidR="00BA72D6" w:rsidRPr="003307CC">
        <w:t>.</w:t>
      </w:r>
      <w:r>
        <w:t xml:space="preserve"> </w:t>
      </w:r>
    </w:p>
    <w:p w14:paraId="1FC80D78" w14:textId="77777777" w:rsidR="00B03350" w:rsidRPr="008802DB" w:rsidRDefault="00B03350" w:rsidP="0006547A">
      <w:pPr>
        <w:pStyle w:val="Heading1"/>
        <w:jc w:val="both"/>
      </w:pPr>
      <w:r w:rsidRPr="008802DB">
        <w:t>METHODOLOGY</w:t>
      </w:r>
    </w:p>
    <w:p w14:paraId="58B97A33" w14:textId="6D024DB8" w:rsidR="00B03350" w:rsidRPr="005C0D4A" w:rsidRDefault="009D6341" w:rsidP="0006547A">
      <w:pPr>
        <w:jc w:val="both"/>
      </w:pPr>
      <w:r>
        <w:t>This memo builds on two reports from 2009 and 2010 that identified common criticisms of P3s.</w:t>
      </w:r>
      <w:r w:rsidRPr="001A66F4">
        <w:rPr>
          <w:rStyle w:val="FootnoteReference"/>
        </w:rPr>
        <w:footnoteReference w:id="4"/>
      </w:r>
      <w:r>
        <w:t xml:space="preserve"> </w:t>
      </w:r>
      <w:r w:rsidR="00E41286" w:rsidRPr="008802DB">
        <w:t xml:space="preserve">To identify </w:t>
      </w:r>
      <w:r w:rsidR="004F78B2">
        <w:t xml:space="preserve">P3s’ most common opposition </w:t>
      </w:r>
      <w:r w:rsidR="00E41286" w:rsidRPr="008802DB">
        <w:t>themes</w:t>
      </w:r>
      <w:r w:rsidR="00BA72D6">
        <w:t xml:space="preserve"> in recent years</w:t>
      </w:r>
      <w:r w:rsidR="00E41286" w:rsidRPr="008802DB">
        <w:t>, the authors</w:t>
      </w:r>
      <w:r w:rsidR="004F78B2">
        <w:t xml:space="preserve"> s</w:t>
      </w:r>
      <w:r w:rsidR="00E41286" w:rsidRPr="008802DB">
        <w:t>earch</w:t>
      </w:r>
      <w:r w:rsidR="004F78B2">
        <w:t>ed</w:t>
      </w:r>
      <w:r w:rsidR="00E41286" w:rsidRPr="008802DB">
        <w:t xml:space="preserve"> </w:t>
      </w:r>
      <w:r w:rsidR="007C7249">
        <w:t>for</w:t>
      </w:r>
      <w:r w:rsidR="007C7249" w:rsidRPr="008802DB">
        <w:t xml:space="preserve"> </w:t>
      </w:r>
      <w:r w:rsidR="004F78B2">
        <w:t xml:space="preserve">three </w:t>
      </w:r>
      <w:r w:rsidR="00AC48BD">
        <w:t>keywords—</w:t>
      </w:r>
      <w:r w:rsidR="00203F8B" w:rsidRPr="008802DB">
        <w:t xml:space="preserve">“opponent,” “opposition,” </w:t>
      </w:r>
      <w:r w:rsidR="00AC48BD">
        <w:t>and “resistance”—</w:t>
      </w:r>
      <w:r w:rsidR="00E41286" w:rsidRPr="008802DB">
        <w:t>in</w:t>
      </w:r>
      <w:r w:rsidR="00203F8B" w:rsidRPr="008802DB">
        <w:t xml:space="preserve"> </w:t>
      </w:r>
      <w:r w:rsidR="008A6AD8">
        <w:t xml:space="preserve">monthly </w:t>
      </w:r>
      <w:r w:rsidR="00EA3DAF" w:rsidRPr="00EA3DAF">
        <w:rPr>
          <w:i/>
        </w:rPr>
        <w:t xml:space="preserve">Public Works Financing </w:t>
      </w:r>
      <w:r w:rsidR="007C7249">
        <w:t xml:space="preserve">(PWF) </w:t>
      </w:r>
      <w:r w:rsidR="008A6AD8">
        <w:t xml:space="preserve">publications </w:t>
      </w:r>
      <w:r w:rsidR="009F2C1B">
        <w:t xml:space="preserve">between </w:t>
      </w:r>
      <w:r w:rsidR="00E41286" w:rsidRPr="008802DB">
        <w:t>January 2014</w:t>
      </w:r>
      <w:r w:rsidR="009F2C1B">
        <w:t xml:space="preserve"> and July 2015</w:t>
      </w:r>
      <w:r w:rsidR="008A24B6">
        <w:t>. S</w:t>
      </w:r>
      <w:r w:rsidR="00E41286" w:rsidRPr="008802DB">
        <w:t>econ</w:t>
      </w:r>
      <w:r w:rsidR="00E41286" w:rsidRPr="008802DB">
        <w:t>d</w:t>
      </w:r>
      <w:r w:rsidR="00E41286" w:rsidRPr="008802DB">
        <w:lastRenderedPageBreak/>
        <w:t xml:space="preserve">ary </w:t>
      </w:r>
      <w:r w:rsidR="004F78B2">
        <w:t xml:space="preserve">research </w:t>
      </w:r>
      <w:r w:rsidR="008A24B6">
        <w:t xml:space="preserve">then </w:t>
      </w:r>
      <w:r w:rsidR="008A6AD8">
        <w:t xml:space="preserve">collected details </w:t>
      </w:r>
      <w:r w:rsidR="008A24B6">
        <w:t xml:space="preserve">regarding </w:t>
      </w:r>
      <w:r w:rsidR="008A6AD8">
        <w:t xml:space="preserve">any </w:t>
      </w:r>
      <w:r w:rsidR="008A24B6">
        <w:t xml:space="preserve">events </w:t>
      </w:r>
      <w:r w:rsidR="008A6AD8">
        <w:t>referenced</w:t>
      </w:r>
      <w:r w:rsidR="008A24B6">
        <w:t xml:space="preserve"> in the resulting PWF articles</w:t>
      </w:r>
      <w:r w:rsidR="008A6AD8">
        <w:t>.</w:t>
      </w:r>
      <w:r w:rsidR="00080CAC" w:rsidRPr="008802DB">
        <w:t xml:space="preserve"> </w:t>
      </w:r>
      <w:r w:rsidR="009F2C1B">
        <w:t xml:space="preserve"> </w:t>
      </w:r>
      <w:r w:rsidR="00080CAC" w:rsidRPr="008802DB">
        <w:t xml:space="preserve">Finally, </w:t>
      </w:r>
      <w:r w:rsidR="004F78B2">
        <w:t xml:space="preserve">a thematic analysis grouped </w:t>
      </w:r>
      <w:r w:rsidR="00080CAC" w:rsidRPr="008802DB">
        <w:t xml:space="preserve">recurring claims into </w:t>
      </w:r>
      <w:r w:rsidR="00D54AE3">
        <w:t>five</w:t>
      </w:r>
      <w:r w:rsidR="007C7249">
        <w:t xml:space="preserve"> opposition</w:t>
      </w:r>
      <w:r w:rsidR="007C7249" w:rsidRPr="008802DB">
        <w:t xml:space="preserve"> </w:t>
      </w:r>
      <w:r w:rsidR="00080CAC" w:rsidRPr="008802DB">
        <w:t>themes</w:t>
      </w:r>
      <w:r w:rsidR="005C0D4A">
        <w:t>.</w:t>
      </w:r>
    </w:p>
    <w:p w14:paraId="5E91ECEA" w14:textId="77777777" w:rsidR="00164BA5" w:rsidRDefault="002F2453" w:rsidP="0006547A">
      <w:pPr>
        <w:pStyle w:val="Heading1"/>
        <w:jc w:val="both"/>
      </w:pPr>
      <w:r>
        <w:t>COMMON</w:t>
      </w:r>
      <w:r w:rsidR="00B03350" w:rsidRPr="008802DB">
        <w:t xml:space="preserve"> </w:t>
      </w:r>
      <w:r w:rsidR="00AA5CAA" w:rsidRPr="008802DB">
        <w:t xml:space="preserve">OPPOSITION </w:t>
      </w:r>
      <w:r w:rsidR="00AA5CAA">
        <w:t>THEMES</w:t>
      </w:r>
      <w:r w:rsidR="00B03350" w:rsidRPr="008802DB">
        <w:t xml:space="preserve"> </w:t>
      </w:r>
    </w:p>
    <w:p w14:paraId="1F3AA68D" w14:textId="77777777" w:rsidR="000F08E0" w:rsidRDefault="00170244" w:rsidP="0006547A">
      <w:pPr>
        <w:pStyle w:val="Heading2"/>
        <w:jc w:val="both"/>
      </w:pPr>
      <w:r w:rsidRPr="008802DB">
        <w:t xml:space="preserve">P3s </w:t>
      </w:r>
      <w:r w:rsidR="005E3445">
        <w:t>waste taxpayer money.</w:t>
      </w:r>
    </w:p>
    <w:p w14:paraId="28142506" w14:textId="26C52080" w:rsidR="005017AA" w:rsidRDefault="00E441CA" w:rsidP="0006547A">
      <w:pPr>
        <w:jc w:val="both"/>
      </w:pPr>
      <w:r>
        <w:t xml:space="preserve">P3 opponents have </w:t>
      </w:r>
      <w:r w:rsidR="001A66F4">
        <w:t>argued</w:t>
      </w:r>
      <w:r>
        <w:t xml:space="preserve"> </w:t>
      </w:r>
      <w:r w:rsidR="006373FE">
        <w:t xml:space="preserve">that </w:t>
      </w:r>
      <w:r w:rsidR="000F08E0">
        <w:t xml:space="preserve">P3s waste taxpayer money. First, </w:t>
      </w:r>
      <w:r>
        <w:t xml:space="preserve">opponents </w:t>
      </w:r>
      <w:r w:rsidR="005178C5">
        <w:t xml:space="preserve">often </w:t>
      </w:r>
      <w:r>
        <w:t>claim</w:t>
      </w:r>
      <w:r w:rsidR="001A66F4" w:rsidRPr="001A66F4">
        <w:t xml:space="preserve"> </w:t>
      </w:r>
      <w:r w:rsidR="001A66F4">
        <w:t>that P3s cost more than traditional delivery</w:t>
      </w:r>
      <w:r w:rsidR="00FD6126">
        <w:t xml:space="preserve">, as they did </w:t>
      </w:r>
      <w:r w:rsidR="001A66F4">
        <w:t xml:space="preserve">in the case of </w:t>
      </w:r>
      <w:r w:rsidR="00FD6126">
        <w:t>San Francisco’s Pr</w:t>
      </w:r>
      <w:r w:rsidR="00FD6126">
        <w:t>e</w:t>
      </w:r>
      <w:r w:rsidR="00FD6126">
        <w:t xml:space="preserve">sidio Parkway </w:t>
      </w:r>
      <w:r w:rsidR="00B8316D">
        <w:t xml:space="preserve">Phase II </w:t>
      </w:r>
      <w:r w:rsidR="00EE0CD1">
        <w:t>Project</w:t>
      </w:r>
      <w:bookmarkStart w:id="0" w:name="_GoBack"/>
      <w:bookmarkEnd w:id="0"/>
      <w:r w:rsidR="000F08E0">
        <w:t>.</w:t>
      </w:r>
      <w:r w:rsidR="00751B6C" w:rsidRPr="001A66F4">
        <w:rPr>
          <w:rStyle w:val="FootnoteReference"/>
        </w:rPr>
        <w:footnoteReference w:id="5"/>
      </w:r>
    </w:p>
    <w:p w14:paraId="27DD1AB1" w14:textId="77777777" w:rsidR="000F08E0" w:rsidRDefault="000F08E0" w:rsidP="0006547A">
      <w:pPr>
        <w:jc w:val="both"/>
      </w:pPr>
    </w:p>
    <w:p w14:paraId="6855C506" w14:textId="451B6561" w:rsidR="000F08E0" w:rsidRDefault="000F08E0" w:rsidP="008D13EB">
      <w:pPr>
        <w:jc w:val="both"/>
      </w:pPr>
      <w:r>
        <w:t xml:space="preserve">Second, </w:t>
      </w:r>
      <w:r w:rsidR="00357809">
        <w:t xml:space="preserve">some </w:t>
      </w:r>
      <w:r w:rsidR="00FD6126">
        <w:t xml:space="preserve">opponents </w:t>
      </w:r>
      <w:r w:rsidR="001A66F4">
        <w:t xml:space="preserve">criticize </w:t>
      </w:r>
      <w:r w:rsidR="00FD6126">
        <w:t xml:space="preserve">private P3 </w:t>
      </w:r>
      <w:r w:rsidR="008D13EB">
        <w:t>concessionaires</w:t>
      </w:r>
      <w:r w:rsidR="00FD6126">
        <w:t xml:space="preserve"> profiting </w:t>
      </w:r>
      <w:r w:rsidR="001A66F4">
        <w:t xml:space="preserve">from </w:t>
      </w:r>
      <w:r w:rsidR="00FD6126">
        <w:t>public funds.</w:t>
      </w:r>
      <w:r>
        <w:t xml:space="preserve"> </w:t>
      </w:r>
      <w:r w:rsidR="00FD6126">
        <w:t>For example, a</w:t>
      </w:r>
      <w:r w:rsidR="00357809">
        <w:t xml:space="preserve"> piece</w:t>
      </w:r>
      <w:r>
        <w:t xml:space="preserve"> </w:t>
      </w:r>
      <w:r w:rsidR="00631914">
        <w:t>i</w:t>
      </w:r>
      <w:r>
        <w:t xml:space="preserve">n </w:t>
      </w:r>
      <w:r>
        <w:rPr>
          <w:i/>
        </w:rPr>
        <w:t>The Weekly Standard</w:t>
      </w:r>
      <w:r>
        <w:t xml:space="preserve"> </w:t>
      </w:r>
      <w:r w:rsidR="007F0C77">
        <w:t xml:space="preserve">criticized Virginia’s </w:t>
      </w:r>
      <w:proofErr w:type="spellStart"/>
      <w:r w:rsidR="007F0C77">
        <w:t>Transurban</w:t>
      </w:r>
      <w:proofErr w:type="spellEnd"/>
      <w:r w:rsidR="00631914">
        <w:t xml:space="preserve"> </w:t>
      </w:r>
      <w:r w:rsidR="007F0C77">
        <w:t>I-495 Express Lanes</w:t>
      </w:r>
      <w:r w:rsidR="00FD6126">
        <w:t xml:space="preserve"> contract</w:t>
      </w:r>
      <w:r w:rsidR="008D13EB">
        <w:t xml:space="preserve"> saying</w:t>
      </w:r>
      <w:r w:rsidR="00357809">
        <w:t>,</w:t>
      </w:r>
      <w:r w:rsidR="008D13EB">
        <w:t xml:space="preserve"> “</w:t>
      </w:r>
      <w:r w:rsidRPr="008802DB">
        <w:t>The arrangement is every capitalist’s dream: free land, developed with taxpayer money, for privatized profits and socialized losses.</w:t>
      </w:r>
      <w:r w:rsidR="008D13EB">
        <w:t>”</w:t>
      </w:r>
      <w:r w:rsidRPr="001A66F4">
        <w:rPr>
          <w:rStyle w:val="FootnoteReference"/>
        </w:rPr>
        <w:footnoteReference w:id="6"/>
      </w:r>
      <w:r w:rsidRPr="008802DB">
        <w:t xml:space="preserve"> </w:t>
      </w:r>
      <w:r w:rsidR="001A66F4">
        <w:t>This quotation hig</w:t>
      </w:r>
      <w:r w:rsidR="001A66F4">
        <w:t>h</w:t>
      </w:r>
      <w:r w:rsidR="001A66F4">
        <w:t>lights another criticism of P3s, that project gains are privatized while project losses are borne by the public sector.</w:t>
      </w:r>
    </w:p>
    <w:p w14:paraId="3D747762" w14:textId="77777777" w:rsidR="005E3445" w:rsidRDefault="005E3445" w:rsidP="0006547A">
      <w:pPr>
        <w:jc w:val="both"/>
      </w:pPr>
    </w:p>
    <w:p w14:paraId="3814BC46" w14:textId="45F07CF6" w:rsidR="005E3445" w:rsidRPr="005E3445" w:rsidRDefault="00357809" w:rsidP="0006547A">
      <w:pPr>
        <w:jc w:val="both"/>
      </w:pPr>
      <w:r>
        <w:t>A third variation objects to foreign investors profiting from P3 projects</w:t>
      </w:r>
      <w:r w:rsidR="005E3445">
        <w:t xml:space="preserve">. When Macquarie and </w:t>
      </w:r>
      <w:proofErr w:type="spellStart"/>
      <w:r w:rsidR="005E3445">
        <w:t>Cintra</w:t>
      </w:r>
      <w:proofErr w:type="spellEnd"/>
      <w:r w:rsidR="005E3445">
        <w:t xml:space="preserve"> </w:t>
      </w:r>
      <w:r>
        <w:t xml:space="preserve">leased the Indiana Toll Road </w:t>
      </w:r>
      <w:r w:rsidR="005E3445">
        <w:t xml:space="preserve">in 2006, </w:t>
      </w:r>
      <w:r w:rsidR="001A66F4">
        <w:t xml:space="preserve">for example, </w:t>
      </w:r>
      <w:r>
        <w:t xml:space="preserve">many criticized </w:t>
      </w:r>
      <w:r w:rsidR="005E3445">
        <w:t>the project</w:t>
      </w:r>
      <w:r>
        <w:t xml:space="preserve"> as</w:t>
      </w:r>
      <w:r w:rsidR="005E3445">
        <w:t xml:space="preserve"> a sell out to foreign companies: “</w:t>
      </w:r>
      <w:r w:rsidR="005E3445" w:rsidRPr="005E3445">
        <w:t>At the state level, Indiana is relying on foreign companies to lease public infrastructure like toll roads. And under these arrangements, tolls—taxes people pay for driving—are being paid to foreign shareholders of foreign companies.</w:t>
      </w:r>
      <w:r w:rsidR="005E3445">
        <w:t>”</w:t>
      </w:r>
      <w:r w:rsidR="00FA58DD" w:rsidRPr="001A66F4">
        <w:rPr>
          <w:rStyle w:val="FootnoteReference"/>
        </w:rPr>
        <w:footnoteReference w:id="7"/>
      </w:r>
    </w:p>
    <w:p w14:paraId="0E87A2D3" w14:textId="77777777" w:rsidR="00B33BA9" w:rsidRDefault="00B33BA9" w:rsidP="0006547A">
      <w:pPr>
        <w:jc w:val="both"/>
      </w:pPr>
    </w:p>
    <w:p w14:paraId="047E2085" w14:textId="5949F1A6" w:rsidR="00294330" w:rsidRDefault="00673AC4" w:rsidP="0006547A">
      <w:pPr>
        <w:jc w:val="both"/>
      </w:pPr>
      <w:r>
        <w:t xml:space="preserve">Finally, a </w:t>
      </w:r>
      <w:r w:rsidR="00631914">
        <w:t>fourth argument</w:t>
      </w:r>
      <w:r w:rsidR="000D0B36">
        <w:t xml:space="preserve"> </w:t>
      </w:r>
      <w:r w:rsidR="001A66F4">
        <w:t>claims that</w:t>
      </w:r>
      <w:r w:rsidR="000D0B36">
        <w:t xml:space="preserve"> increased taxpayer spending result</w:t>
      </w:r>
      <w:r w:rsidR="001A66F4">
        <w:t>s</w:t>
      </w:r>
      <w:r w:rsidR="000D0B36">
        <w:t xml:space="preserve"> from failed P3 projects.</w:t>
      </w:r>
      <w:r w:rsidR="00631914">
        <w:t xml:space="preserve"> </w:t>
      </w:r>
      <w:r w:rsidR="001A66F4">
        <w:t xml:space="preserve">For example, </w:t>
      </w:r>
      <w:r w:rsidR="00294330">
        <w:t xml:space="preserve">Trip Pollard </w:t>
      </w:r>
      <w:r w:rsidR="00631914">
        <w:t>of the Southern Environmental Law Council</w:t>
      </w:r>
      <w:r w:rsidR="00294330">
        <w:t xml:space="preserve"> </w:t>
      </w:r>
      <w:r w:rsidR="000D0B36">
        <w:t>highlights the</w:t>
      </w:r>
      <w:r w:rsidR="00631914">
        <w:t xml:space="preserve"> U.S. </w:t>
      </w:r>
      <w:r w:rsidR="00294330">
        <w:t xml:space="preserve">Route </w:t>
      </w:r>
      <w:r w:rsidR="00F80E0F">
        <w:t xml:space="preserve">460 </w:t>
      </w:r>
      <w:r w:rsidR="000D0B36">
        <w:t xml:space="preserve">project </w:t>
      </w:r>
      <w:r w:rsidR="00F80E0F">
        <w:t xml:space="preserve">in </w:t>
      </w:r>
      <w:r w:rsidR="00631914">
        <w:t>s</w:t>
      </w:r>
      <w:r w:rsidR="00F80E0F">
        <w:t>outh</w:t>
      </w:r>
      <w:r w:rsidR="00631914">
        <w:t>ern</w:t>
      </w:r>
      <w:r w:rsidR="00F80E0F">
        <w:t xml:space="preserve"> Virginia</w:t>
      </w:r>
      <w:r w:rsidR="00294330">
        <w:t>:</w:t>
      </w:r>
    </w:p>
    <w:p w14:paraId="75B233B4" w14:textId="77777777" w:rsidR="00757CA3" w:rsidRDefault="00757CA3" w:rsidP="0006547A">
      <w:pPr>
        <w:jc w:val="both"/>
      </w:pPr>
    </w:p>
    <w:p w14:paraId="507672BB" w14:textId="5ECF9BE8" w:rsidR="00294330" w:rsidRDefault="001A66F4" w:rsidP="0006547A">
      <w:pPr>
        <w:ind w:left="720" w:right="720"/>
        <w:jc w:val="both"/>
      </w:pPr>
      <w:r>
        <w:t>[A]</w:t>
      </w:r>
      <w:r w:rsidR="00294330" w:rsidRPr="00294330">
        <w:t xml:space="preserve"> $1.8 billion new Route 460 in rural Southside</w:t>
      </w:r>
      <w:r>
        <w:t xml:space="preserve"> [Virginia]</w:t>
      </w:r>
      <w:r w:rsidR="00294330" w:rsidRPr="00294330">
        <w:t xml:space="preserve"> would have been almost entirely publicly funded. The road would parallel an existing, relativ</w:t>
      </w:r>
      <w:r w:rsidR="00294330" w:rsidRPr="00294330">
        <w:t>e</w:t>
      </w:r>
      <w:r w:rsidR="00294330" w:rsidRPr="00294330">
        <w:t>ly uncongested highway, and agencies repeatedly warned that the destru</w:t>
      </w:r>
      <w:r w:rsidR="00294330" w:rsidRPr="00294330">
        <w:t>c</w:t>
      </w:r>
      <w:r w:rsidR="00294330" w:rsidRPr="00294330">
        <w:t xml:space="preserve">tive project was unlikely to receive necessary environmental permits. After signing a contract, retaining all risks, and spending roughly $300 million, the </w:t>
      </w:r>
      <w:r w:rsidR="00294330" w:rsidRPr="00294330">
        <w:lastRenderedPageBreak/>
        <w:t>state scrapped the project when further study made it clear it could not be permitted.</w:t>
      </w:r>
      <w:r w:rsidR="00470337" w:rsidRPr="001A66F4">
        <w:rPr>
          <w:rStyle w:val="FootnoteReference"/>
        </w:rPr>
        <w:footnoteReference w:id="8"/>
      </w:r>
      <w:r w:rsidR="00470337" w:rsidRPr="00AE4B26" w:rsidDel="00470337">
        <w:rPr>
          <w:rStyle w:val="FootnoteReference"/>
        </w:rPr>
        <w:t xml:space="preserve"> </w:t>
      </w:r>
    </w:p>
    <w:p w14:paraId="6B1C50F7" w14:textId="77777777" w:rsidR="00610BBD" w:rsidRDefault="00610BBD" w:rsidP="00960064">
      <w:pPr>
        <w:ind w:left="720" w:right="720"/>
        <w:jc w:val="both"/>
      </w:pPr>
    </w:p>
    <w:p w14:paraId="385AF630" w14:textId="77777777" w:rsidR="005E3445" w:rsidRDefault="00631914" w:rsidP="0006547A">
      <w:pPr>
        <w:jc w:val="both"/>
      </w:pPr>
      <w:r>
        <w:t>Virginia twice evaluated U.S. Route 460 as a potential P3, but in both cases found that the level</w:t>
      </w:r>
      <w:r w:rsidR="008C2E8E">
        <w:t xml:space="preserve"> of public subsidy was too high. The state subsequently contracted for delivery of the project as a design build, with the state taking the environmental permitting risk. Problems obtaining environmental permits led the state to cancel the contract and revise the project to reduce its environmental impacts.</w:t>
      </w:r>
    </w:p>
    <w:p w14:paraId="14A35CFE" w14:textId="77777777" w:rsidR="0087218C" w:rsidRDefault="00302348" w:rsidP="0006547A">
      <w:pPr>
        <w:pStyle w:val="Heading2"/>
        <w:jc w:val="both"/>
      </w:pPr>
      <w:r w:rsidRPr="008802DB">
        <w:t xml:space="preserve">P3s lack </w:t>
      </w:r>
      <w:r w:rsidR="0011599F">
        <w:t xml:space="preserve">accountability and </w:t>
      </w:r>
      <w:r w:rsidRPr="008802DB">
        <w:t>transparency.</w:t>
      </w:r>
    </w:p>
    <w:p w14:paraId="5A332FAC" w14:textId="5D9D0A1E" w:rsidR="0011599F" w:rsidRDefault="00797A21" w:rsidP="0011599F">
      <w:pPr>
        <w:jc w:val="both"/>
      </w:pPr>
      <w:r>
        <w:t>Critics also express concern</w:t>
      </w:r>
      <w:r w:rsidR="008929A4">
        <w:t xml:space="preserve"> regarding</w:t>
      </w:r>
      <w:r>
        <w:t xml:space="preserve"> accountability and transparency </w:t>
      </w:r>
      <w:r w:rsidR="008929A4">
        <w:t xml:space="preserve">in </w:t>
      </w:r>
      <w:r>
        <w:t>P3 procurement and contrac</w:t>
      </w:r>
      <w:r w:rsidR="008929A4">
        <w:t>ting processes</w:t>
      </w:r>
      <w:r>
        <w:t xml:space="preserve">, </w:t>
      </w:r>
      <w:r w:rsidR="003C622D">
        <w:t>a</w:t>
      </w:r>
      <w:r>
        <w:t>lleging</w:t>
      </w:r>
      <w:r w:rsidR="004A4D9F">
        <w:t xml:space="preserve"> that </w:t>
      </w:r>
      <w:r>
        <w:t xml:space="preserve">large </w:t>
      </w:r>
      <w:r w:rsidR="004A4D9F">
        <w:t xml:space="preserve">P3 projects are invisible to </w:t>
      </w:r>
      <w:r>
        <w:t>the</w:t>
      </w:r>
      <w:r w:rsidR="009C7AC5">
        <w:t xml:space="preserve"> </w:t>
      </w:r>
      <w:r w:rsidR="0011599F">
        <w:t>public</w:t>
      </w:r>
      <w:r w:rsidR="004A4D9F">
        <w:t xml:space="preserve"> “until it’s too late</w:t>
      </w:r>
      <w:r w:rsidR="009C7AC5">
        <w:t>.</w:t>
      </w:r>
      <w:r w:rsidR="004A4D9F">
        <w:t>”</w:t>
      </w:r>
      <w:r w:rsidR="004A4D9F" w:rsidRPr="001A66F4">
        <w:rPr>
          <w:rStyle w:val="FootnoteReference"/>
        </w:rPr>
        <w:footnoteReference w:id="9"/>
      </w:r>
      <w:r w:rsidR="00835A00">
        <w:t xml:space="preserve"> </w:t>
      </w:r>
      <w:r w:rsidR="0066722A">
        <w:t xml:space="preserve">Such </w:t>
      </w:r>
      <w:r w:rsidR="00835A00">
        <w:t>issues were raised in the U.S. 36 project in Colorado</w:t>
      </w:r>
      <w:r w:rsidR="0066722A">
        <w:t>,</w:t>
      </w:r>
      <w:r w:rsidR="00835A00">
        <w:t xml:space="preserve"> as well as in P3 projects in Virginia.</w:t>
      </w:r>
    </w:p>
    <w:p w14:paraId="78B8CA8C" w14:textId="77777777" w:rsidR="0011599F" w:rsidRDefault="0011599F" w:rsidP="0011599F">
      <w:pPr>
        <w:jc w:val="both"/>
      </w:pPr>
    </w:p>
    <w:p w14:paraId="643F60BB" w14:textId="036613AA" w:rsidR="0011599F" w:rsidRDefault="0066722A" w:rsidP="0011599F">
      <w:pPr>
        <w:jc w:val="both"/>
      </w:pPr>
      <w:r>
        <w:t>Along w</w:t>
      </w:r>
      <w:r w:rsidR="008929A4">
        <w:t>ith limited</w:t>
      </w:r>
      <w:r w:rsidR="00CF49F7">
        <w:t xml:space="preserve"> transparency, </w:t>
      </w:r>
      <w:r w:rsidR="0011599F">
        <w:t xml:space="preserve">critics have also </w:t>
      </w:r>
      <w:r w:rsidR="00E77F0F">
        <w:t>labeled P3 projects as “</w:t>
      </w:r>
      <w:r w:rsidR="0011599F">
        <w:t>crony capita</w:t>
      </w:r>
      <w:r w:rsidR="0011599F">
        <w:t>l</w:t>
      </w:r>
      <w:r w:rsidR="0011599F">
        <w:t>ism</w:t>
      </w:r>
      <w:r w:rsidR="00470337">
        <w:t>.</w:t>
      </w:r>
      <w:r w:rsidR="00E77F0F">
        <w:t>”</w:t>
      </w:r>
      <w:r w:rsidR="0011599F" w:rsidRPr="001A66F4">
        <w:rPr>
          <w:rStyle w:val="FootnoteReference"/>
        </w:rPr>
        <w:footnoteReference w:id="10"/>
      </w:r>
      <w:r w:rsidR="006B1CC8">
        <w:t xml:space="preserve"> </w:t>
      </w:r>
      <w:r w:rsidR="001A66F4">
        <w:t>For example</w:t>
      </w:r>
      <w:r w:rsidR="0011599F">
        <w:t xml:space="preserve">, </w:t>
      </w:r>
      <w:r w:rsidR="00E77F0F">
        <w:t>a</w:t>
      </w:r>
      <w:r w:rsidR="001A66F4">
        <w:t>n electoral</w:t>
      </w:r>
      <w:r w:rsidR="00E77F0F">
        <w:t xml:space="preserve"> primary opponent of the </w:t>
      </w:r>
      <w:r w:rsidR="00470337">
        <w:t xml:space="preserve">Republican </w:t>
      </w:r>
      <w:r w:rsidR="00E77F0F">
        <w:t xml:space="preserve">Speaker of </w:t>
      </w:r>
      <w:r w:rsidR="0011599F">
        <w:t>the Vi</w:t>
      </w:r>
      <w:r w:rsidR="0011599F">
        <w:t>r</w:t>
      </w:r>
      <w:r w:rsidR="0011599F">
        <w:t xml:space="preserve">ginia House of Delegates referred to the I-95 Express Lanes operated by </w:t>
      </w:r>
      <w:proofErr w:type="spellStart"/>
      <w:r w:rsidR="0011599F">
        <w:t>Transurban</w:t>
      </w:r>
      <w:proofErr w:type="spellEnd"/>
      <w:r w:rsidR="0011599F">
        <w:t xml:space="preserve"> as a </w:t>
      </w:r>
      <w:r w:rsidR="0011599F" w:rsidRPr="008802DB">
        <w:t>“</w:t>
      </w:r>
      <w:proofErr w:type="spellStart"/>
      <w:r w:rsidR="0011599F" w:rsidRPr="008802DB">
        <w:t>Solyndra</w:t>
      </w:r>
      <w:proofErr w:type="spellEnd"/>
      <w:r w:rsidR="0011599F" w:rsidRPr="008802DB">
        <w:t>-style deal</w:t>
      </w:r>
      <w:r w:rsidR="0011599F">
        <w:t>,” accusing the state of “</w:t>
      </w:r>
      <w:r w:rsidR="0011599F" w:rsidRPr="008802DB">
        <w:t>double taxing.”</w:t>
      </w:r>
      <w:r w:rsidR="0011599F" w:rsidRPr="00144DFC">
        <w:rPr>
          <w:rStyle w:val="FootnoteReference"/>
        </w:rPr>
        <w:t xml:space="preserve"> </w:t>
      </w:r>
    </w:p>
    <w:p w14:paraId="6E6EDA25" w14:textId="77777777" w:rsidR="00B3217F" w:rsidRDefault="00B3217F" w:rsidP="0006547A">
      <w:pPr>
        <w:jc w:val="both"/>
      </w:pPr>
    </w:p>
    <w:p w14:paraId="2DB3B315" w14:textId="77777777" w:rsidR="00757CA3" w:rsidRDefault="00757CA3" w:rsidP="0006547A">
      <w:pPr>
        <w:pStyle w:val="Heading2"/>
        <w:jc w:val="both"/>
      </w:pPr>
      <w:r w:rsidRPr="008802DB">
        <w:t xml:space="preserve">P3s reduce </w:t>
      </w:r>
      <w:r w:rsidR="00590041">
        <w:t xml:space="preserve">public </w:t>
      </w:r>
      <w:r>
        <w:t>control over project</w:t>
      </w:r>
      <w:r w:rsidR="00C56D63">
        <w:t>s</w:t>
      </w:r>
      <w:r>
        <w:t>.</w:t>
      </w:r>
    </w:p>
    <w:p w14:paraId="61E9E6FF" w14:textId="39229B86" w:rsidR="00757CA3" w:rsidRDefault="009450A7" w:rsidP="0006547A">
      <w:pPr>
        <w:jc w:val="both"/>
      </w:pPr>
      <w:r>
        <w:t>O</w:t>
      </w:r>
      <w:r w:rsidR="00757CA3">
        <w:t xml:space="preserve">pponents </w:t>
      </w:r>
      <w:r>
        <w:t xml:space="preserve">also </w:t>
      </w:r>
      <w:r w:rsidR="00757CA3">
        <w:t xml:space="preserve">argue that P3s reduce </w:t>
      </w:r>
      <w:r>
        <w:t>public control and flexibility, both in the short (d</w:t>
      </w:r>
      <w:r>
        <w:t>e</w:t>
      </w:r>
      <w:r>
        <w:t>sign</w:t>
      </w:r>
      <w:r w:rsidR="004737FC">
        <w:t>,</w:t>
      </w:r>
      <w:r>
        <w:t xml:space="preserve"> construction) and the long term</w:t>
      </w:r>
      <w:r w:rsidR="004737FC">
        <w:t xml:space="preserve"> (inspection, future project integration).</w:t>
      </w:r>
      <w:r w:rsidR="00757CA3" w:rsidRPr="001A66F4">
        <w:rPr>
          <w:rStyle w:val="FootnoteReference"/>
        </w:rPr>
        <w:footnoteReference w:id="11"/>
      </w:r>
    </w:p>
    <w:p w14:paraId="654FB195" w14:textId="77777777" w:rsidR="001D7ED0" w:rsidRDefault="001D7ED0" w:rsidP="0006547A">
      <w:pPr>
        <w:jc w:val="both"/>
      </w:pPr>
    </w:p>
    <w:p w14:paraId="01CEB6A9" w14:textId="1D547236" w:rsidR="00950C44" w:rsidRDefault="004737FC" w:rsidP="00AC74EF">
      <w:pPr>
        <w:jc w:val="both"/>
      </w:pPr>
      <w:r>
        <w:t xml:space="preserve">Particular concern has developed regarding P3 contract provisions </w:t>
      </w:r>
      <w:r w:rsidR="001D7ED0">
        <w:t xml:space="preserve">that </w:t>
      </w:r>
      <w:r w:rsidR="00392824">
        <w:t>limit or condition subsequent government investments that might reduce concessionaire returns</w:t>
      </w:r>
      <w:r w:rsidR="001D7ED0">
        <w:t>.</w:t>
      </w:r>
      <w:r w:rsidR="001D7ED0" w:rsidRPr="001A66F4">
        <w:rPr>
          <w:rStyle w:val="FootnoteReference"/>
        </w:rPr>
        <w:footnoteReference w:id="12"/>
      </w:r>
      <w:r w:rsidR="001D7ED0">
        <w:t xml:space="preserve"> </w:t>
      </w:r>
      <w:r w:rsidR="00470337">
        <w:t>An early P3, the State Route 91 project in California, had a “non compete” clause that prevent</w:t>
      </w:r>
      <w:r w:rsidR="00950C44">
        <w:t>ed</w:t>
      </w:r>
      <w:r w:rsidR="00470337">
        <w:t xml:space="preserve"> the </w:t>
      </w:r>
      <w:r w:rsidR="00470337">
        <w:lastRenderedPageBreak/>
        <w:t xml:space="preserve">state from </w:t>
      </w:r>
      <w:r w:rsidR="00950C44">
        <w:t>adding adjacent un-tolled lanes. The government eventually bought out the co</w:t>
      </w:r>
      <w:r w:rsidR="00950C44">
        <w:t>n</w:t>
      </w:r>
      <w:r w:rsidR="00950C44">
        <w:t>cessionaire to remove the prohibition. More recent contracts often provide compensation to concessionaires if they are able to show that government actions such as building co</w:t>
      </w:r>
      <w:r w:rsidR="00950C44">
        <w:t>m</w:t>
      </w:r>
      <w:r w:rsidR="00950C44">
        <w:t xml:space="preserve">peting facilities </w:t>
      </w:r>
      <w:r w:rsidR="009022D3">
        <w:t>have reduced</w:t>
      </w:r>
      <w:r w:rsidR="00950C44">
        <w:t xml:space="preserve"> returns.</w:t>
      </w:r>
    </w:p>
    <w:p w14:paraId="241C87B1" w14:textId="77777777" w:rsidR="00B31933" w:rsidRDefault="00164BA5" w:rsidP="0006547A">
      <w:pPr>
        <w:pStyle w:val="Heading2"/>
        <w:jc w:val="both"/>
      </w:pPr>
      <w:r w:rsidRPr="008802DB">
        <w:t xml:space="preserve">P3s </w:t>
      </w:r>
      <w:r w:rsidR="00BD1DE0" w:rsidRPr="008802DB">
        <w:t>are</w:t>
      </w:r>
      <w:r w:rsidRPr="008802DB">
        <w:t xml:space="preserve"> inequitable </w:t>
      </w:r>
      <w:r w:rsidR="003D0658">
        <w:t>because of tolling.</w:t>
      </w:r>
    </w:p>
    <w:p w14:paraId="758E4D64" w14:textId="410058CE" w:rsidR="00014925" w:rsidRPr="00CC572F" w:rsidRDefault="002B25D0" w:rsidP="0006547A">
      <w:pPr>
        <w:jc w:val="both"/>
      </w:pPr>
      <w:r>
        <w:t xml:space="preserve">Many </w:t>
      </w:r>
      <w:r w:rsidR="00006B76">
        <w:t xml:space="preserve">U.S. </w:t>
      </w:r>
      <w:r>
        <w:t>P3 projects</w:t>
      </w:r>
      <w:r w:rsidR="00006B76">
        <w:t xml:space="preserve"> </w:t>
      </w:r>
      <w:r w:rsidR="00950C44">
        <w:t xml:space="preserve">rely on tolls, and have elicited opposition from </w:t>
      </w:r>
      <w:r>
        <w:t xml:space="preserve">anti-tolling groups such as the American Highway Users Alliance and </w:t>
      </w:r>
      <w:r w:rsidR="00A806EC">
        <w:t>TollFreeNC.org</w:t>
      </w:r>
      <w:r>
        <w:t>.</w:t>
      </w:r>
      <w:r w:rsidRPr="001A66F4">
        <w:rPr>
          <w:rStyle w:val="FootnoteReference"/>
        </w:rPr>
        <w:footnoteReference w:id="13"/>
      </w:r>
      <w:r w:rsidR="00B36B3A">
        <w:t xml:space="preserve"> Colorado</w:t>
      </w:r>
      <w:r w:rsidR="008E2B76">
        <w:t xml:space="preserve">’s managed lane projects on </w:t>
      </w:r>
      <w:r w:rsidR="00B36B3A">
        <w:t>U</w:t>
      </w:r>
      <w:r w:rsidR="00126F20">
        <w:t>.</w:t>
      </w:r>
      <w:r w:rsidR="00B36B3A">
        <w:t>S</w:t>
      </w:r>
      <w:r w:rsidR="00126F20">
        <w:t>.</w:t>
      </w:r>
      <w:r w:rsidR="00B36B3A">
        <w:t xml:space="preserve"> 36 and I</w:t>
      </w:r>
      <w:r w:rsidR="008E2B76">
        <w:t xml:space="preserve">nterstate </w:t>
      </w:r>
      <w:r w:rsidR="00B36B3A">
        <w:t xml:space="preserve">70 </w:t>
      </w:r>
      <w:r w:rsidR="008E2B76">
        <w:t xml:space="preserve">encountered </w:t>
      </w:r>
      <w:r w:rsidR="00B36B3A">
        <w:t xml:space="preserve">harsh protests from activists </w:t>
      </w:r>
      <w:r w:rsidR="008E2B76">
        <w:t>over</w:t>
      </w:r>
      <w:r w:rsidR="00B36B3A">
        <w:t xml:space="preserve"> tolling. The Colorado Toll Freedom Plan and the Drive Sunshine Institute recommend</w:t>
      </w:r>
      <w:r w:rsidR="008E2B76">
        <w:t>ed</w:t>
      </w:r>
      <w:r w:rsidR="00B36B3A">
        <w:t xml:space="preserve"> using other sources to fund the U</w:t>
      </w:r>
      <w:r w:rsidR="00126F20">
        <w:t>.</w:t>
      </w:r>
      <w:r w:rsidR="00B36B3A">
        <w:t>S</w:t>
      </w:r>
      <w:r w:rsidR="00126F20">
        <w:t>.</w:t>
      </w:r>
      <w:r w:rsidR="00B36B3A">
        <w:t xml:space="preserve"> 36 project</w:t>
      </w:r>
      <w:r w:rsidR="00C61732">
        <w:t>, including</w:t>
      </w:r>
      <w:r w:rsidR="00B36B3A">
        <w:t xml:space="preserve"> </w:t>
      </w:r>
      <w:r w:rsidR="008E2B76">
        <w:t xml:space="preserve">revenues from </w:t>
      </w:r>
      <w:r w:rsidR="00B36B3A">
        <w:t>marijuana excise</w:t>
      </w:r>
      <w:r w:rsidR="00905BAB">
        <w:t>, income and</w:t>
      </w:r>
      <w:r w:rsidR="00B36B3A">
        <w:t xml:space="preserve"> sales tax</w:t>
      </w:r>
      <w:r w:rsidR="008E2B76">
        <w:t>es</w:t>
      </w:r>
      <w:r w:rsidR="00C61732">
        <w:t>;</w:t>
      </w:r>
      <w:r w:rsidR="00B36B3A">
        <w:t xml:space="preserve"> increas</w:t>
      </w:r>
      <w:r w:rsidR="00C61732">
        <w:t>ed</w:t>
      </w:r>
      <w:r w:rsidR="00B36B3A">
        <w:t xml:space="preserve"> highway fuel tax</w:t>
      </w:r>
      <w:r w:rsidR="00356FC6">
        <w:t>es</w:t>
      </w:r>
      <w:r w:rsidR="00C61732">
        <w:t>;</w:t>
      </w:r>
      <w:r w:rsidR="00B36B3A">
        <w:t xml:space="preserve"> </w:t>
      </w:r>
      <w:r w:rsidR="00905BAB">
        <w:t>and “</w:t>
      </w:r>
      <w:r w:rsidR="00B36B3A">
        <w:t>normaliz</w:t>
      </w:r>
      <w:r w:rsidR="00905BAB">
        <w:t>ing”</w:t>
      </w:r>
      <w:r w:rsidR="00B36B3A">
        <w:t xml:space="preserve"> oil and gas tax rates with Wyoming.</w:t>
      </w:r>
      <w:r w:rsidR="00B36B3A" w:rsidRPr="001A66F4">
        <w:rPr>
          <w:rStyle w:val="FootnoteReference"/>
        </w:rPr>
        <w:footnoteReference w:id="14"/>
      </w:r>
      <w:r w:rsidR="00B36B3A">
        <w:t xml:space="preserve"> </w:t>
      </w:r>
    </w:p>
    <w:p w14:paraId="6F3BE917" w14:textId="77777777" w:rsidR="00014925" w:rsidRDefault="00CC572F" w:rsidP="0006547A">
      <w:pPr>
        <w:pStyle w:val="Heading2"/>
        <w:jc w:val="both"/>
      </w:pPr>
      <w:r>
        <w:t>P3s threat</w:t>
      </w:r>
      <w:r w:rsidR="00DB4007">
        <w:t>en</w:t>
      </w:r>
      <w:r>
        <w:t xml:space="preserve"> U.S. national security.</w:t>
      </w:r>
    </w:p>
    <w:p w14:paraId="686A099E" w14:textId="2E629740" w:rsidR="005E3445" w:rsidRDefault="008E2B76" w:rsidP="0006547A">
      <w:pPr>
        <w:jc w:val="both"/>
      </w:pPr>
      <w:r>
        <w:t xml:space="preserve">A final argument used by P3 opponents relates to foreign control and national security. </w:t>
      </w:r>
      <w:r w:rsidR="0070299E">
        <w:t>Al</w:t>
      </w:r>
      <w:r w:rsidR="0070299E">
        <w:t>t</w:t>
      </w:r>
      <w:r w:rsidR="0070299E">
        <w:t xml:space="preserve">hough </w:t>
      </w:r>
      <w:r w:rsidR="004807B8">
        <w:t>less common</w:t>
      </w:r>
      <w:r w:rsidR="0070299E">
        <w:t xml:space="preserve"> in recent years, the </w:t>
      </w:r>
      <w:r w:rsidR="001A66F4">
        <w:t>issue</w:t>
      </w:r>
      <w:r w:rsidR="00D139A8">
        <w:t xml:space="preserve"> </w:t>
      </w:r>
      <w:r w:rsidR="00046316">
        <w:t>re</w:t>
      </w:r>
      <w:r w:rsidR="00CD0B9B">
        <w:t>surfaced</w:t>
      </w:r>
      <w:r w:rsidR="00046316">
        <w:t xml:space="preserve"> in 2014 when </w:t>
      </w:r>
      <w:proofErr w:type="spellStart"/>
      <w:r w:rsidR="00BB27C0">
        <w:t>Gulftainer</w:t>
      </w:r>
      <w:proofErr w:type="spellEnd"/>
      <w:r w:rsidR="00BB27C0">
        <w:t xml:space="preserve">, a </w:t>
      </w:r>
      <w:r w:rsidR="00046316">
        <w:t>ma</w:t>
      </w:r>
      <w:r w:rsidR="00046316">
        <w:t>n</w:t>
      </w:r>
      <w:r w:rsidR="00046316">
        <w:t>agement company</w:t>
      </w:r>
      <w:r w:rsidR="001A66F4">
        <w:t xml:space="preserve"> based in the United Arab Emirates</w:t>
      </w:r>
      <w:r w:rsidR="00CD0B9B">
        <w:t>,</w:t>
      </w:r>
      <w:r w:rsidR="00046316">
        <w:t xml:space="preserve"> and </w:t>
      </w:r>
      <w:r w:rsidR="00CD0B9B">
        <w:t xml:space="preserve">Florida’s </w:t>
      </w:r>
      <w:r w:rsidR="00046316">
        <w:t xml:space="preserve">Port Canaveral signed </w:t>
      </w:r>
      <w:r w:rsidR="00056066">
        <w:t xml:space="preserve">a </w:t>
      </w:r>
      <w:r w:rsidR="00046316">
        <w:t xml:space="preserve">35-year </w:t>
      </w:r>
      <w:r w:rsidR="00CD0B9B">
        <w:t xml:space="preserve">operation </w:t>
      </w:r>
      <w:r w:rsidR="00046316">
        <w:t>contract</w:t>
      </w:r>
      <w:r w:rsidR="00056066">
        <w:t>.</w:t>
      </w:r>
      <w:r w:rsidR="00BD4312" w:rsidRPr="001A66F4">
        <w:rPr>
          <w:rStyle w:val="FootnoteReference"/>
        </w:rPr>
        <w:footnoteReference w:id="15"/>
      </w:r>
      <w:r w:rsidR="00B738F9">
        <w:t xml:space="preserve"> U.S. Representative Duncan Hunter, a California Republican, </w:t>
      </w:r>
      <w:r w:rsidR="001A66F4">
        <w:t>requested that</w:t>
      </w:r>
      <w:r w:rsidR="00B738F9">
        <w:t xml:space="preserve"> Treasury Secretary </w:t>
      </w:r>
      <w:r w:rsidR="00905BAB">
        <w:t>J</w:t>
      </w:r>
      <w:r w:rsidR="00B738F9">
        <w:t xml:space="preserve">ack Lew “determine whether a terminal operation agreement with </w:t>
      </w:r>
      <w:proofErr w:type="spellStart"/>
      <w:r w:rsidR="00B738F9">
        <w:t>Gulftainer</w:t>
      </w:r>
      <w:proofErr w:type="spellEnd"/>
      <w:r w:rsidR="00BB27C0">
        <w:t xml:space="preserve"> presents any risk or impact to U.S. national security.”</w:t>
      </w:r>
      <w:r w:rsidR="00EE367C">
        <w:t xml:space="preserve"> </w:t>
      </w:r>
      <w:r w:rsidR="004807B8">
        <w:t>The repr</w:t>
      </w:r>
      <w:r w:rsidR="004807B8">
        <w:t>e</w:t>
      </w:r>
      <w:r w:rsidR="004807B8">
        <w:t xml:space="preserve">sentative’s father raised the </w:t>
      </w:r>
      <w:r w:rsidR="00EE367C">
        <w:t xml:space="preserve">same issue in the House </w:t>
      </w:r>
      <w:r w:rsidR="004807B8">
        <w:t xml:space="preserve">in </w:t>
      </w:r>
      <w:r w:rsidR="00EE367C">
        <w:t>2006 when Dubai Ports World, a</w:t>
      </w:r>
      <w:r w:rsidR="001A66F4">
        <w:t>lso a</w:t>
      </w:r>
      <w:r w:rsidR="00EE367C">
        <w:t xml:space="preserve"> UAE company, tried to sign a</w:t>
      </w:r>
      <w:r w:rsidR="004807B8">
        <w:t>n operating</w:t>
      </w:r>
      <w:r w:rsidR="00EE367C">
        <w:t xml:space="preserve"> contract </w:t>
      </w:r>
      <w:r w:rsidR="004807B8">
        <w:t xml:space="preserve">with </w:t>
      </w:r>
      <w:r w:rsidR="00EE367C">
        <w:t>six major U.S. seaports.</w:t>
      </w:r>
      <w:r w:rsidR="002C458C" w:rsidRPr="001A66F4">
        <w:rPr>
          <w:rStyle w:val="FootnoteReference"/>
        </w:rPr>
        <w:footnoteReference w:id="16"/>
      </w:r>
    </w:p>
    <w:p w14:paraId="46FFF2C0" w14:textId="77777777" w:rsidR="00203F8B" w:rsidRDefault="00203F8B" w:rsidP="0006547A">
      <w:pPr>
        <w:pStyle w:val="Heading1"/>
        <w:jc w:val="both"/>
      </w:pPr>
      <w:r w:rsidRPr="008802DB">
        <w:t>CONCLUSION</w:t>
      </w:r>
    </w:p>
    <w:p w14:paraId="481A5998" w14:textId="2644E526" w:rsidR="009A3595" w:rsidRDefault="00726B6F" w:rsidP="00960064">
      <w:r>
        <w:t xml:space="preserve">Opposition to public-private partnerships often draws on five common themes: that they waste taxpayer money, lack sufficient accountability and transparency, </w:t>
      </w:r>
      <w:proofErr w:type="gramStart"/>
      <w:r>
        <w:t>reduce</w:t>
      </w:r>
      <w:proofErr w:type="gramEnd"/>
      <w:r>
        <w:t xml:space="preserve"> public co</w:t>
      </w:r>
      <w:r>
        <w:t>n</w:t>
      </w:r>
      <w:r>
        <w:t xml:space="preserve">trol, are inequitable, and threaten national security (see </w:t>
      </w:r>
      <w:r w:rsidR="00A04BB5">
        <w:t>Table 1</w:t>
      </w:r>
      <w:r>
        <w:t>).</w:t>
      </w:r>
      <w:r w:rsidR="000D2A4F">
        <w:t xml:space="preserve"> </w:t>
      </w:r>
      <w:r>
        <w:t xml:space="preserve">These themes are similar to those identified by earlier studies. This paper has not sought to evaluate the merit of these claims with respect to individual projects or to P3s more generally. However, those considering </w:t>
      </w:r>
      <w:r w:rsidR="009B4B8F">
        <w:t>the use of P3s may wish to be mindful of such criticisms and be prepared to respond with facts to correct any misrepresentations.</w:t>
      </w:r>
    </w:p>
    <w:p w14:paraId="35EBF3E3" w14:textId="77777777" w:rsidR="009658C0" w:rsidRDefault="009658C0" w:rsidP="00357809">
      <w:pPr>
        <w:pStyle w:val="Caption"/>
        <w:keepNext/>
        <w:jc w:val="both"/>
      </w:pPr>
      <w:r>
        <w:lastRenderedPageBreak/>
        <w:t xml:space="preserve">Table </w:t>
      </w:r>
      <w:r w:rsidR="00EE0CD1">
        <w:fldChar w:fldCharType="begin"/>
      </w:r>
      <w:r w:rsidR="00EE0CD1">
        <w:instrText xml:space="preserve"> SEQ Table \* ARABIC </w:instrText>
      </w:r>
      <w:r w:rsidR="00EE0CD1">
        <w:fldChar w:fldCharType="separate"/>
      </w:r>
      <w:r w:rsidR="009A233B">
        <w:rPr>
          <w:noProof/>
        </w:rPr>
        <w:t>1</w:t>
      </w:r>
      <w:r w:rsidR="00EE0CD1">
        <w:rPr>
          <w:noProof/>
        </w:rPr>
        <w:fldChar w:fldCharType="end"/>
      </w:r>
      <w:r>
        <w:t xml:space="preserve"> Claims</w:t>
      </w:r>
      <w:r w:rsidR="0006547A">
        <w:t xml:space="preserve"> Opposing</w:t>
      </w:r>
      <w:r>
        <w:t xml:space="preserve"> P3s</w:t>
      </w:r>
    </w:p>
    <w:tbl>
      <w:tblPr>
        <w:tblStyle w:val="TableGrid"/>
        <w:tblW w:w="0" w:type="auto"/>
        <w:tblBorders>
          <w:top w:val="double" w:sz="4" w:space="0" w:color="auto"/>
          <w:left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3078"/>
        <w:gridCol w:w="6210"/>
      </w:tblGrid>
      <w:tr w:rsidR="009658C0" w:rsidRPr="009658C0" w14:paraId="5EBCAC03" w14:textId="77777777" w:rsidTr="0006547A">
        <w:tc>
          <w:tcPr>
            <w:tcW w:w="3078" w:type="dxa"/>
            <w:vAlign w:val="center"/>
          </w:tcPr>
          <w:p w14:paraId="37F812DF" w14:textId="77777777" w:rsidR="009658C0" w:rsidRPr="009658C0" w:rsidRDefault="009658C0" w:rsidP="00357809">
            <w:pPr>
              <w:keepNext/>
              <w:rPr>
                <w:rFonts w:ascii="Arial Narrow" w:hAnsi="Arial Narrow"/>
                <w:b/>
                <w:sz w:val="22"/>
                <w:szCs w:val="22"/>
              </w:rPr>
            </w:pPr>
            <w:r w:rsidRPr="009658C0">
              <w:rPr>
                <w:rFonts w:ascii="Arial Narrow" w:hAnsi="Arial Narrow"/>
                <w:b/>
                <w:sz w:val="22"/>
                <w:szCs w:val="22"/>
              </w:rPr>
              <w:t>Reasons for opposing P3s</w:t>
            </w:r>
          </w:p>
        </w:tc>
        <w:tc>
          <w:tcPr>
            <w:tcW w:w="6210" w:type="dxa"/>
            <w:vAlign w:val="center"/>
          </w:tcPr>
          <w:p w14:paraId="42F8D2D2" w14:textId="77777777" w:rsidR="009658C0" w:rsidRPr="009658C0" w:rsidRDefault="009658C0" w:rsidP="00357809">
            <w:pPr>
              <w:keepNext/>
              <w:rPr>
                <w:rFonts w:ascii="Arial Narrow" w:hAnsi="Arial Narrow"/>
                <w:b/>
                <w:sz w:val="22"/>
                <w:szCs w:val="22"/>
              </w:rPr>
            </w:pPr>
            <w:r w:rsidRPr="009658C0">
              <w:rPr>
                <w:rFonts w:ascii="Arial Narrow" w:hAnsi="Arial Narrow"/>
                <w:b/>
                <w:sz w:val="22"/>
                <w:szCs w:val="22"/>
              </w:rPr>
              <w:t>Stakeholders and Projects (examples)</w:t>
            </w:r>
          </w:p>
        </w:tc>
      </w:tr>
      <w:tr w:rsidR="009658C0" w:rsidRPr="009658C0" w14:paraId="016D4697" w14:textId="77777777" w:rsidTr="00DA31F6">
        <w:tc>
          <w:tcPr>
            <w:tcW w:w="3078" w:type="dxa"/>
          </w:tcPr>
          <w:p w14:paraId="071FD43F" w14:textId="77777777" w:rsidR="009658C0" w:rsidRPr="009658C0" w:rsidRDefault="009658C0" w:rsidP="001C575C">
            <w:pPr>
              <w:keepNext/>
              <w:rPr>
                <w:rFonts w:ascii="Arial Narrow" w:hAnsi="Arial Narrow"/>
                <w:sz w:val="22"/>
                <w:szCs w:val="22"/>
              </w:rPr>
            </w:pPr>
            <w:r w:rsidRPr="009658C0">
              <w:rPr>
                <w:rFonts w:ascii="Arial Narrow" w:hAnsi="Arial Narrow"/>
                <w:sz w:val="22"/>
                <w:szCs w:val="22"/>
              </w:rPr>
              <w:t xml:space="preserve">P3s </w:t>
            </w:r>
            <w:r w:rsidR="00A803F6">
              <w:rPr>
                <w:rFonts w:ascii="Arial Narrow" w:hAnsi="Arial Narrow"/>
                <w:sz w:val="22"/>
                <w:szCs w:val="22"/>
              </w:rPr>
              <w:t>waste taxpayer money.</w:t>
            </w:r>
          </w:p>
        </w:tc>
        <w:tc>
          <w:tcPr>
            <w:tcW w:w="6210" w:type="dxa"/>
          </w:tcPr>
          <w:p w14:paraId="6B1E309A" w14:textId="77777777" w:rsidR="009658C0" w:rsidRPr="009658C0" w:rsidRDefault="009658C0" w:rsidP="00DA31F6">
            <w:pPr>
              <w:pStyle w:val="ListParagraph"/>
              <w:keepNext/>
              <w:numPr>
                <w:ilvl w:val="0"/>
                <w:numId w:val="16"/>
              </w:numPr>
              <w:rPr>
                <w:rFonts w:ascii="Arial Narrow" w:hAnsi="Arial Narrow"/>
                <w:sz w:val="22"/>
                <w:szCs w:val="22"/>
              </w:rPr>
            </w:pPr>
            <w:r w:rsidRPr="009658C0">
              <w:rPr>
                <w:rFonts w:ascii="Arial Narrow" w:hAnsi="Arial Narrow"/>
                <w:sz w:val="22"/>
                <w:szCs w:val="22"/>
              </w:rPr>
              <w:t>PECG: Presidio Parkway, CA</w:t>
            </w:r>
          </w:p>
          <w:p w14:paraId="003B7B3C" w14:textId="77777777" w:rsidR="009658C0" w:rsidRPr="009658C0" w:rsidRDefault="009658C0" w:rsidP="00DA31F6">
            <w:pPr>
              <w:pStyle w:val="ListParagraph"/>
              <w:keepNext/>
              <w:numPr>
                <w:ilvl w:val="0"/>
                <w:numId w:val="16"/>
              </w:numPr>
              <w:rPr>
                <w:rFonts w:ascii="Arial Narrow" w:hAnsi="Arial Narrow"/>
                <w:sz w:val="22"/>
                <w:szCs w:val="22"/>
              </w:rPr>
            </w:pPr>
            <w:r w:rsidRPr="009658C0">
              <w:rPr>
                <w:rFonts w:ascii="Arial Narrow" w:hAnsi="Arial Narrow"/>
                <w:sz w:val="22"/>
                <w:szCs w:val="22"/>
              </w:rPr>
              <w:t xml:space="preserve">Jonathan Last from </w:t>
            </w:r>
            <w:r w:rsidRPr="009658C0">
              <w:rPr>
                <w:rFonts w:ascii="Arial Narrow" w:hAnsi="Arial Narrow"/>
                <w:i/>
                <w:sz w:val="22"/>
                <w:szCs w:val="22"/>
              </w:rPr>
              <w:t>The Weekly Standard</w:t>
            </w:r>
            <w:r w:rsidRPr="009658C0">
              <w:rPr>
                <w:rFonts w:ascii="Arial Narrow" w:hAnsi="Arial Narrow"/>
                <w:sz w:val="22"/>
                <w:szCs w:val="22"/>
              </w:rPr>
              <w:t>: I-495 Express Lanes, VA</w:t>
            </w:r>
          </w:p>
          <w:p w14:paraId="04F366DF" w14:textId="77777777" w:rsidR="009658C0" w:rsidRDefault="009658C0" w:rsidP="00DA31F6">
            <w:pPr>
              <w:pStyle w:val="ListParagraph"/>
              <w:keepNext/>
              <w:numPr>
                <w:ilvl w:val="0"/>
                <w:numId w:val="16"/>
              </w:numPr>
              <w:rPr>
                <w:rFonts w:ascii="Arial Narrow" w:hAnsi="Arial Narrow"/>
                <w:sz w:val="22"/>
                <w:szCs w:val="22"/>
              </w:rPr>
            </w:pPr>
            <w:r w:rsidRPr="009658C0">
              <w:rPr>
                <w:rFonts w:ascii="Arial Narrow" w:hAnsi="Arial Narrow"/>
                <w:sz w:val="22"/>
                <w:szCs w:val="22"/>
              </w:rPr>
              <w:t xml:space="preserve">Trip Pollard from </w:t>
            </w:r>
            <w:r w:rsidR="00905BAB">
              <w:rPr>
                <w:rFonts w:ascii="Arial Narrow" w:hAnsi="Arial Narrow"/>
                <w:sz w:val="22"/>
                <w:szCs w:val="22"/>
              </w:rPr>
              <w:t>Southern Environmental Law Council</w:t>
            </w:r>
            <w:r w:rsidRPr="009658C0">
              <w:rPr>
                <w:rFonts w:ascii="Arial Narrow" w:hAnsi="Arial Narrow"/>
                <w:sz w:val="22"/>
                <w:szCs w:val="22"/>
              </w:rPr>
              <w:t>: Route 460, VA</w:t>
            </w:r>
          </w:p>
          <w:p w14:paraId="08BE23BA" w14:textId="77777777" w:rsidR="00A803F6" w:rsidRPr="009658C0" w:rsidRDefault="00A803F6" w:rsidP="00DA31F6">
            <w:pPr>
              <w:pStyle w:val="ListParagraph"/>
              <w:keepNext/>
              <w:numPr>
                <w:ilvl w:val="0"/>
                <w:numId w:val="16"/>
              </w:numPr>
              <w:rPr>
                <w:rFonts w:ascii="Arial Narrow" w:hAnsi="Arial Narrow"/>
                <w:sz w:val="22"/>
                <w:szCs w:val="22"/>
              </w:rPr>
            </w:pPr>
            <w:r>
              <w:rPr>
                <w:rFonts w:ascii="Arial Narrow" w:hAnsi="Arial Narrow"/>
                <w:sz w:val="22"/>
                <w:szCs w:val="22"/>
              </w:rPr>
              <w:t>Citizens Action Coalition, Sustainable Earth: Indiana Toll Road</w:t>
            </w:r>
          </w:p>
        </w:tc>
      </w:tr>
      <w:tr w:rsidR="009658C0" w:rsidRPr="009658C0" w14:paraId="40ED90B4" w14:textId="77777777" w:rsidTr="00DA31F6">
        <w:tc>
          <w:tcPr>
            <w:tcW w:w="3078" w:type="dxa"/>
          </w:tcPr>
          <w:p w14:paraId="5839BC00" w14:textId="77777777" w:rsidR="009658C0" w:rsidRPr="009658C0" w:rsidRDefault="00C62D85" w:rsidP="001C575C">
            <w:pPr>
              <w:keepNext/>
              <w:rPr>
                <w:rFonts w:ascii="Arial Narrow" w:hAnsi="Arial Narrow"/>
                <w:sz w:val="22"/>
                <w:szCs w:val="22"/>
              </w:rPr>
            </w:pPr>
            <w:r w:rsidRPr="00C62D85">
              <w:rPr>
                <w:rFonts w:ascii="Arial Narrow" w:hAnsi="Arial Narrow"/>
                <w:sz w:val="22"/>
                <w:szCs w:val="22"/>
              </w:rPr>
              <w:t>P3s lack accountability and tran</w:t>
            </w:r>
            <w:r w:rsidRPr="00C62D85">
              <w:rPr>
                <w:rFonts w:ascii="Arial Narrow" w:hAnsi="Arial Narrow"/>
                <w:sz w:val="22"/>
                <w:szCs w:val="22"/>
              </w:rPr>
              <w:t>s</w:t>
            </w:r>
            <w:r w:rsidRPr="00C62D85">
              <w:rPr>
                <w:rFonts w:ascii="Arial Narrow" w:hAnsi="Arial Narrow"/>
                <w:sz w:val="22"/>
                <w:szCs w:val="22"/>
              </w:rPr>
              <w:t>parency.</w:t>
            </w:r>
          </w:p>
        </w:tc>
        <w:tc>
          <w:tcPr>
            <w:tcW w:w="6210" w:type="dxa"/>
          </w:tcPr>
          <w:p w14:paraId="39EE237B" w14:textId="70D8CF39" w:rsidR="00C62D85" w:rsidRDefault="00C62D85" w:rsidP="00DA31F6">
            <w:pPr>
              <w:pStyle w:val="ListParagraph"/>
              <w:keepNext/>
              <w:numPr>
                <w:ilvl w:val="0"/>
                <w:numId w:val="16"/>
              </w:numPr>
              <w:rPr>
                <w:rFonts w:ascii="Arial Narrow" w:hAnsi="Arial Narrow"/>
                <w:sz w:val="22"/>
                <w:szCs w:val="22"/>
              </w:rPr>
            </w:pPr>
            <w:proofErr w:type="spellStart"/>
            <w:r w:rsidRPr="009658C0">
              <w:rPr>
                <w:rFonts w:ascii="Arial Narrow" w:hAnsi="Arial Narrow"/>
                <w:sz w:val="22"/>
                <w:szCs w:val="22"/>
              </w:rPr>
              <w:t>GreaterGreaterWashington</w:t>
            </w:r>
            <w:proofErr w:type="spellEnd"/>
            <w:r w:rsidR="009022D3">
              <w:rPr>
                <w:rFonts w:ascii="Arial Narrow" w:hAnsi="Arial Narrow"/>
                <w:sz w:val="22"/>
                <w:szCs w:val="22"/>
              </w:rPr>
              <w:t xml:space="preserve"> (blog)</w:t>
            </w:r>
            <w:r w:rsidRPr="009658C0">
              <w:rPr>
                <w:rFonts w:ascii="Arial Narrow" w:hAnsi="Arial Narrow"/>
                <w:sz w:val="22"/>
                <w:szCs w:val="22"/>
              </w:rPr>
              <w:t xml:space="preserve">: VDOT P3 projects in general </w:t>
            </w:r>
          </w:p>
          <w:p w14:paraId="7FD3FA59" w14:textId="77777777" w:rsidR="00C62D85" w:rsidRPr="009658C0" w:rsidRDefault="00C62D85" w:rsidP="00DA31F6">
            <w:pPr>
              <w:pStyle w:val="ListParagraph"/>
              <w:keepNext/>
              <w:numPr>
                <w:ilvl w:val="0"/>
                <w:numId w:val="16"/>
              </w:numPr>
              <w:rPr>
                <w:rFonts w:ascii="Arial Narrow" w:hAnsi="Arial Narrow"/>
                <w:sz w:val="22"/>
                <w:szCs w:val="22"/>
              </w:rPr>
            </w:pPr>
            <w:r w:rsidRPr="009658C0">
              <w:rPr>
                <w:rFonts w:ascii="Arial Narrow" w:hAnsi="Arial Narrow"/>
                <w:sz w:val="22"/>
                <w:szCs w:val="22"/>
              </w:rPr>
              <w:t>Anti-tolling groups</w:t>
            </w:r>
          </w:p>
          <w:p w14:paraId="02383247" w14:textId="77777777" w:rsidR="009658C0" w:rsidRPr="009658C0" w:rsidRDefault="00C62D85" w:rsidP="00DA31F6">
            <w:pPr>
              <w:pStyle w:val="ListParagraph"/>
              <w:keepNext/>
              <w:numPr>
                <w:ilvl w:val="0"/>
                <w:numId w:val="16"/>
              </w:numPr>
              <w:rPr>
                <w:rFonts w:ascii="Arial Narrow" w:hAnsi="Arial Narrow"/>
                <w:sz w:val="22"/>
                <w:szCs w:val="22"/>
              </w:rPr>
            </w:pPr>
            <w:r w:rsidRPr="009658C0">
              <w:rPr>
                <w:rFonts w:ascii="Arial Narrow" w:hAnsi="Arial Narrow"/>
                <w:sz w:val="22"/>
                <w:szCs w:val="22"/>
              </w:rPr>
              <w:t xml:space="preserve">Susan Stimson from Stafford County, VA: I-95 Express Lanes, VA </w:t>
            </w:r>
          </w:p>
        </w:tc>
      </w:tr>
      <w:tr w:rsidR="009658C0" w:rsidRPr="009658C0" w14:paraId="1A88AC2B" w14:textId="77777777" w:rsidTr="00DA31F6">
        <w:tc>
          <w:tcPr>
            <w:tcW w:w="3078" w:type="dxa"/>
          </w:tcPr>
          <w:p w14:paraId="74D52B19" w14:textId="77777777" w:rsidR="009658C0" w:rsidRPr="009658C0" w:rsidRDefault="00C62D85" w:rsidP="001C575C">
            <w:pPr>
              <w:keepNext/>
              <w:rPr>
                <w:rFonts w:ascii="Arial Narrow" w:hAnsi="Arial Narrow"/>
                <w:sz w:val="22"/>
                <w:szCs w:val="22"/>
              </w:rPr>
            </w:pPr>
            <w:r w:rsidRPr="00C62D85">
              <w:rPr>
                <w:rFonts w:ascii="Arial Narrow" w:hAnsi="Arial Narrow"/>
                <w:sz w:val="22"/>
                <w:szCs w:val="22"/>
              </w:rPr>
              <w:t>P3s reduce public control over pr</w:t>
            </w:r>
            <w:r w:rsidRPr="00C62D85">
              <w:rPr>
                <w:rFonts w:ascii="Arial Narrow" w:hAnsi="Arial Narrow"/>
                <w:sz w:val="22"/>
                <w:szCs w:val="22"/>
              </w:rPr>
              <w:t>o</w:t>
            </w:r>
            <w:r w:rsidRPr="00C62D85">
              <w:rPr>
                <w:rFonts w:ascii="Arial Narrow" w:hAnsi="Arial Narrow"/>
                <w:sz w:val="22"/>
                <w:szCs w:val="22"/>
              </w:rPr>
              <w:t>jects.</w:t>
            </w:r>
          </w:p>
        </w:tc>
        <w:tc>
          <w:tcPr>
            <w:tcW w:w="6210" w:type="dxa"/>
          </w:tcPr>
          <w:p w14:paraId="30E34988" w14:textId="77777777" w:rsidR="009658C0" w:rsidRPr="009658C0" w:rsidRDefault="009658C0" w:rsidP="00DA31F6">
            <w:pPr>
              <w:pStyle w:val="ListParagraph"/>
              <w:keepNext/>
              <w:numPr>
                <w:ilvl w:val="0"/>
                <w:numId w:val="16"/>
              </w:numPr>
              <w:rPr>
                <w:rFonts w:ascii="Arial Narrow" w:hAnsi="Arial Narrow"/>
                <w:sz w:val="22"/>
                <w:szCs w:val="22"/>
              </w:rPr>
            </w:pPr>
            <w:r w:rsidRPr="009658C0">
              <w:rPr>
                <w:rFonts w:ascii="Arial Narrow" w:hAnsi="Arial Narrow"/>
                <w:sz w:val="22"/>
                <w:szCs w:val="22"/>
              </w:rPr>
              <w:t>PECG: Presidio Parkway, CA</w:t>
            </w:r>
            <w:r w:rsidR="00C62D85">
              <w:rPr>
                <w:rFonts w:ascii="Arial Narrow" w:hAnsi="Arial Narrow"/>
                <w:sz w:val="22"/>
                <w:szCs w:val="22"/>
              </w:rPr>
              <w:t>, SR 91</w:t>
            </w:r>
          </w:p>
        </w:tc>
      </w:tr>
      <w:tr w:rsidR="009658C0" w:rsidRPr="009658C0" w14:paraId="25133E7E" w14:textId="77777777" w:rsidTr="00DA31F6">
        <w:tc>
          <w:tcPr>
            <w:tcW w:w="3078" w:type="dxa"/>
          </w:tcPr>
          <w:p w14:paraId="0841A539" w14:textId="77777777" w:rsidR="009658C0" w:rsidRPr="009658C0" w:rsidRDefault="009658C0" w:rsidP="001C575C">
            <w:pPr>
              <w:keepNext/>
              <w:rPr>
                <w:rFonts w:ascii="Arial Narrow" w:hAnsi="Arial Narrow"/>
                <w:sz w:val="22"/>
                <w:szCs w:val="22"/>
              </w:rPr>
            </w:pPr>
            <w:r w:rsidRPr="009658C0">
              <w:rPr>
                <w:rFonts w:ascii="Arial Narrow" w:hAnsi="Arial Narrow"/>
                <w:sz w:val="22"/>
                <w:szCs w:val="22"/>
              </w:rPr>
              <w:t>P3s are inequitable because of tolling.</w:t>
            </w:r>
          </w:p>
        </w:tc>
        <w:tc>
          <w:tcPr>
            <w:tcW w:w="6210" w:type="dxa"/>
          </w:tcPr>
          <w:p w14:paraId="596C26A4" w14:textId="798EED42" w:rsidR="009658C0" w:rsidRPr="009658C0" w:rsidRDefault="009658C0" w:rsidP="00DA31F6">
            <w:pPr>
              <w:pStyle w:val="ListParagraph"/>
              <w:keepNext/>
              <w:numPr>
                <w:ilvl w:val="0"/>
                <w:numId w:val="16"/>
              </w:numPr>
              <w:rPr>
                <w:rFonts w:ascii="Arial Narrow" w:hAnsi="Arial Narrow"/>
                <w:sz w:val="22"/>
                <w:szCs w:val="22"/>
              </w:rPr>
            </w:pPr>
            <w:r w:rsidRPr="009658C0">
              <w:rPr>
                <w:rFonts w:ascii="Arial Narrow" w:hAnsi="Arial Narrow"/>
                <w:sz w:val="22"/>
                <w:szCs w:val="22"/>
              </w:rPr>
              <w:t>Anti-tolling groups (American Highway Users Alliance, TollFreeNC.org, Colorado Toll Freedom Plan, Drive Sunshine Inst</w:t>
            </w:r>
            <w:r w:rsidRPr="009658C0">
              <w:rPr>
                <w:rFonts w:ascii="Arial Narrow" w:hAnsi="Arial Narrow"/>
                <w:sz w:val="22"/>
                <w:szCs w:val="22"/>
              </w:rPr>
              <w:t>i</w:t>
            </w:r>
            <w:r w:rsidRPr="009658C0">
              <w:rPr>
                <w:rFonts w:ascii="Arial Narrow" w:hAnsi="Arial Narrow"/>
                <w:sz w:val="22"/>
                <w:szCs w:val="22"/>
              </w:rPr>
              <w:t>tute, etc.)</w:t>
            </w:r>
            <w:r w:rsidR="00126F20">
              <w:rPr>
                <w:rFonts w:ascii="Arial Narrow" w:hAnsi="Arial Narrow"/>
                <w:sz w:val="22"/>
                <w:szCs w:val="22"/>
              </w:rPr>
              <w:t>: U.S. 36 and I-70 East Managed Lanes, CO</w:t>
            </w:r>
          </w:p>
        </w:tc>
      </w:tr>
      <w:tr w:rsidR="009658C0" w:rsidRPr="009658C0" w14:paraId="1A62D528" w14:textId="77777777" w:rsidTr="00DA31F6">
        <w:tc>
          <w:tcPr>
            <w:tcW w:w="3078" w:type="dxa"/>
          </w:tcPr>
          <w:p w14:paraId="6E51243D" w14:textId="77777777" w:rsidR="009658C0" w:rsidRPr="009658C0" w:rsidRDefault="00FB5A0B" w:rsidP="001C575C">
            <w:pPr>
              <w:keepNext/>
              <w:rPr>
                <w:rFonts w:ascii="Arial Narrow" w:hAnsi="Arial Narrow"/>
                <w:sz w:val="22"/>
                <w:szCs w:val="22"/>
              </w:rPr>
            </w:pPr>
            <w:r>
              <w:rPr>
                <w:rFonts w:ascii="Arial Narrow" w:hAnsi="Arial Narrow"/>
                <w:sz w:val="22"/>
                <w:szCs w:val="22"/>
              </w:rPr>
              <w:t xml:space="preserve">P3s threaten </w:t>
            </w:r>
            <w:r w:rsidR="009658C0" w:rsidRPr="009658C0">
              <w:rPr>
                <w:rFonts w:ascii="Arial Narrow" w:hAnsi="Arial Narrow"/>
                <w:sz w:val="22"/>
                <w:szCs w:val="22"/>
              </w:rPr>
              <w:t>U.S. national security.</w:t>
            </w:r>
          </w:p>
        </w:tc>
        <w:tc>
          <w:tcPr>
            <w:tcW w:w="6210" w:type="dxa"/>
          </w:tcPr>
          <w:p w14:paraId="39E82867" w14:textId="77777777" w:rsidR="009658C0" w:rsidRPr="009658C0" w:rsidRDefault="009658C0" w:rsidP="00DA31F6">
            <w:pPr>
              <w:pStyle w:val="ListParagraph"/>
              <w:keepNext/>
              <w:numPr>
                <w:ilvl w:val="0"/>
                <w:numId w:val="16"/>
              </w:numPr>
              <w:rPr>
                <w:rFonts w:ascii="Arial Narrow" w:hAnsi="Arial Narrow"/>
                <w:sz w:val="22"/>
                <w:szCs w:val="22"/>
              </w:rPr>
            </w:pPr>
            <w:r w:rsidRPr="009658C0">
              <w:rPr>
                <w:rFonts w:ascii="Arial Narrow" w:hAnsi="Arial Narrow"/>
                <w:sz w:val="22"/>
                <w:szCs w:val="22"/>
              </w:rPr>
              <w:t>Representative Duncan Hunter (R, CA): Port Canaveral, FL</w:t>
            </w:r>
          </w:p>
        </w:tc>
      </w:tr>
    </w:tbl>
    <w:p w14:paraId="46AE483F" w14:textId="09C59708" w:rsidR="007454FD" w:rsidRDefault="007454FD" w:rsidP="006B1CC8">
      <w:pPr>
        <w:pStyle w:val="Heading1"/>
      </w:pPr>
      <w:r>
        <w:t>ACKNOWLEDGMENTS</w:t>
      </w:r>
    </w:p>
    <w:p w14:paraId="52A075AD" w14:textId="6306FA0B" w:rsidR="006B1CC8" w:rsidRPr="006B1CC8" w:rsidRDefault="006B1CC8" w:rsidP="006B1CC8">
      <w:r>
        <w:t>The research and writing of this paper was supported by the Center for Transportation Public-Private Partnership Policy and the School of Policy, Government and International Affairs at George Mason University. The Center receives support from the Virginia Secr</w:t>
      </w:r>
      <w:r>
        <w:t>e</w:t>
      </w:r>
      <w:r>
        <w:t>tary of Transportation and private donors.</w:t>
      </w:r>
      <w:r w:rsidR="008E2B76">
        <w:t xml:space="preserve"> </w:t>
      </w:r>
      <w:proofErr w:type="spellStart"/>
      <w:r w:rsidR="008E2B76">
        <w:t>Morghan</w:t>
      </w:r>
      <w:proofErr w:type="spellEnd"/>
      <w:r w:rsidR="008E2B76">
        <w:t xml:space="preserve"> </w:t>
      </w:r>
      <w:proofErr w:type="spellStart"/>
      <w:r w:rsidR="008E2B76">
        <w:t>Transue</w:t>
      </w:r>
      <w:proofErr w:type="spellEnd"/>
      <w:r w:rsidR="008E2B76">
        <w:t xml:space="preserve"> provided valuable editorial assistance. The authors are responsible for any remaining errors.</w:t>
      </w:r>
    </w:p>
    <w:sectPr w:rsidR="006B1CC8" w:rsidRPr="006B1CC8" w:rsidSect="00811518">
      <w:headerReference w:type="default" r:id="rId9"/>
      <w:footerReference w:type="even" r:id="rId10"/>
      <w:foot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1AA05" w14:textId="77777777" w:rsidR="001A66F4" w:rsidRDefault="001A66F4" w:rsidP="00CF6EAC">
      <w:r>
        <w:separator/>
      </w:r>
    </w:p>
  </w:endnote>
  <w:endnote w:type="continuationSeparator" w:id="0">
    <w:p w14:paraId="691AA40F" w14:textId="77777777" w:rsidR="001A66F4" w:rsidRDefault="001A66F4" w:rsidP="00CF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BAB6F" w14:textId="77777777" w:rsidR="001A66F4" w:rsidRDefault="001A66F4" w:rsidP="00153C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C86C9" w14:textId="77777777" w:rsidR="001A66F4" w:rsidRDefault="001A66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DE097" w14:textId="77777777" w:rsidR="001A66F4" w:rsidRPr="001E328F" w:rsidRDefault="001A66F4" w:rsidP="00153C0F">
    <w:pPr>
      <w:pStyle w:val="Footer"/>
      <w:framePr w:wrap="around" w:vAnchor="text" w:hAnchor="margin" w:xAlign="center" w:y="1"/>
      <w:rPr>
        <w:rStyle w:val="PageNumber"/>
        <w:sz w:val="22"/>
        <w:szCs w:val="22"/>
      </w:rPr>
    </w:pPr>
    <w:r w:rsidRPr="001E328F">
      <w:rPr>
        <w:rStyle w:val="PageNumber"/>
        <w:sz w:val="22"/>
        <w:szCs w:val="22"/>
      </w:rPr>
      <w:fldChar w:fldCharType="begin"/>
    </w:r>
    <w:r w:rsidRPr="001E328F">
      <w:rPr>
        <w:rStyle w:val="PageNumber"/>
        <w:sz w:val="22"/>
        <w:szCs w:val="22"/>
      </w:rPr>
      <w:instrText xml:space="preserve">PAGE  </w:instrText>
    </w:r>
    <w:r w:rsidRPr="001E328F">
      <w:rPr>
        <w:rStyle w:val="PageNumber"/>
        <w:sz w:val="22"/>
        <w:szCs w:val="22"/>
      </w:rPr>
      <w:fldChar w:fldCharType="separate"/>
    </w:r>
    <w:r w:rsidR="00EE0CD1">
      <w:rPr>
        <w:rStyle w:val="PageNumber"/>
        <w:noProof/>
        <w:sz w:val="22"/>
        <w:szCs w:val="22"/>
      </w:rPr>
      <w:t>2</w:t>
    </w:r>
    <w:r w:rsidRPr="001E328F">
      <w:rPr>
        <w:rStyle w:val="PageNumber"/>
        <w:sz w:val="22"/>
        <w:szCs w:val="22"/>
      </w:rPr>
      <w:fldChar w:fldCharType="end"/>
    </w:r>
  </w:p>
  <w:p w14:paraId="0ACDEAA8" w14:textId="77777777" w:rsidR="001A66F4" w:rsidRDefault="001A66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A3598" w14:textId="77777777" w:rsidR="001A66F4" w:rsidRDefault="001A66F4" w:rsidP="00CF6EAC">
      <w:r>
        <w:separator/>
      </w:r>
    </w:p>
  </w:footnote>
  <w:footnote w:type="continuationSeparator" w:id="0">
    <w:p w14:paraId="6A5177CB" w14:textId="77777777" w:rsidR="001A66F4" w:rsidRDefault="001A66F4" w:rsidP="00CF6EAC">
      <w:r>
        <w:continuationSeparator/>
      </w:r>
    </w:p>
  </w:footnote>
  <w:footnote w:id="1">
    <w:p w14:paraId="36424C44" w14:textId="29AF758D" w:rsidR="001A66F4" w:rsidRPr="002C458C" w:rsidRDefault="001A66F4" w:rsidP="00F6124D">
      <w:pPr>
        <w:pStyle w:val="FootnoteText"/>
        <w:rPr>
          <w:szCs w:val="20"/>
        </w:rPr>
      </w:pPr>
      <w:r w:rsidRPr="001A66F4">
        <w:rPr>
          <w:rStyle w:val="FootnoteReference"/>
        </w:rPr>
        <w:footnoteRef/>
      </w:r>
      <w:r w:rsidRPr="002C458C">
        <w:rPr>
          <w:szCs w:val="20"/>
        </w:rPr>
        <w:t xml:space="preserve"> </w:t>
      </w:r>
      <w:proofErr w:type="gramStart"/>
      <w:r w:rsidRPr="002C458C">
        <w:rPr>
          <w:szCs w:val="20"/>
        </w:rPr>
        <w:t xml:space="preserve">Organization for Economic Cooperation and Development (OECD), </w:t>
      </w:r>
      <w:r w:rsidRPr="002C458C">
        <w:rPr>
          <w:i/>
          <w:szCs w:val="20"/>
        </w:rPr>
        <w:t>Re</w:t>
      </w:r>
      <w:r>
        <w:rPr>
          <w:i/>
          <w:szCs w:val="20"/>
        </w:rPr>
        <w:t>commendation of the Council on Principles for Public Governance of Public-Private P</w:t>
      </w:r>
      <w:r w:rsidRPr="002C458C">
        <w:rPr>
          <w:i/>
          <w:szCs w:val="20"/>
        </w:rPr>
        <w:t>artnerships</w:t>
      </w:r>
      <w:r w:rsidRPr="002C458C">
        <w:rPr>
          <w:szCs w:val="20"/>
        </w:rPr>
        <w:t xml:space="preserve"> (May 2012)</w:t>
      </w:r>
      <w:r>
        <w:rPr>
          <w:szCs w:val="20"/>
        </w:rPr>
        <w:t xml:space="preserve">, </w:t>
      </w:r>
      <w:r w:rsidRPr="00B66757">
        <w:rPr>
          <w:szCs w:val="20"/>
        </w:rPr>
        <w:t>http://www.oecd.org/governance/budgeting/PPP-Recommendation.pdf</w:t>
      </w:r>
      <w:r>
        <w:rPr>
          <w:szCs w:val="20"/>
        </w:rPr>
        <w:t>.</w:t>
      </w:r>
      <w:proofErr w:type="gramEnd"/>
      <w:r w:rsidRPr="002C458C">
        <w:rPr>
          <w:szCs w:val="20"/>
        </w:rPr>
        <w:t xml:space="preserve"> </w:t>
      </w:r>
    </w:p>
  </w:footnote>
  <w:footnote w:id="2">
    <w:p w14:paraId="53A944C9" w14:textId="77777777" w:rsidR="001A66F4" w:rsidRPr="002C458C" w:rsidRDefault="001A66F4" w:rsidP="001A66F4">
      <w:pPr>
        <w:pStyle w:val="FootnoteText"/>
        <w:rPr>
          <w:szCs w:val="20"/>
        </w:rPr>
      </w:pPr>
      <w:r w:rsidRPr="001A66F4">
        <w:rPr>
          <w:rStyle w:val="FootnoteReference"/>
        </w:rPr>
        <w:footnoteRef/>
      </w:r>
      <w:r w:rsidRPr="002C458C">
        <w:rPr>
          <w:szCs w:val="20"/>
        </w:rPr>
        <w:t xml:space="preserve"> </w:t>
      </w:r>
      <w:proofErr w:type="spellStart"/>
      <w:r w:rsidRPr="002C458C">
        <w:rPr>
          <w:szCs w:val="20"/>
        </w:rPr>
        <w:t>Solyndra</w:t>
      </w:r>
      <w:proofErr w:type="spellEnd"/>
      <w:r w:rsidRPr="002C458C">
        <w:rPr>
          <w:szCs w:val="20"/>
        </w:rPr>
        <w:t xml:space="preserve"> was a startup solar-panel company that received </w:t>
      </w:r>
      <w:r>
        <w:rPr>
          <w:szCs w:val="20"/>
        </w:rPr>
        <w:t xml:space="preserve">a </w:t>
      </w:r>
      <w:r w:rsidRPr="002C458C">
        <w:rPr>
          <w:szCs w:val="20"/>
        </w:rPr>
        <w:t xml:space="preserve">conditional loan under the Department of Energy program in 2009 and finally collapsed in 2011 leaving $535 million in federal guarantees unpaid. </w:t>
      </w:r>
      <w:proofErr w:type="spellStart"/>
      <w:r w:rsidRPr="002C458C">
        <w:rPr>
          <w:szCs w:val="20"/>
        </w:rPr>
        <w:t>Kenric</w:t>
      </w:r>
      <w:proofErr w:type="spellEnd"/>
      <w:r w:rsidRPr="002C458C">
        <w:rPr>
          <w:szCs w:val="20"/>
        </w:rPr>
        <w:t xml:space="preserve"> Ward</w:t>
      </w:r>
      <w:r>
        <w:rPr>
          <w:szCs w:val="20"/>
        </w:rPr>
        <w:t>, “Vi</w:t>
      </w:r>
      <w:r>
        <w:rPr>
          <w:szCs w:val="20"/>
        </w:rPr>
        <w:t>r</w:t>
      </w:r>
      <w:r>
        <w:rPr>
          <w:szCs w:val="20"/>
        </w:rPr>
        <w:t>ginia Republican Blasts ‘</w:t>
      </w:r>
      <w:proofErr w:type="spellStart"/>
      <w:r>
        <w:rPr>
          <w:szCs w:val="20"/>
        </w:rPr>
        <w:t>Solyndra</w:t>
      </w:r>
      <w:proofErr w:type="spellEnd"/>
      <w:r>
        <w:rPr>
          <w:szCs w:val="20"/>
        </w:rPr>
        <w:t>-Style’ Transit Pl</w:t>
      </w:r>
      <w:r w:rsidRPr="002C458C">
        <w:rPr>
          <w:szCs w:val="20"/>
        </w:rPr>
        <w:t xml:space="preserve">ans,” </w:t>
      </w:r>
      <w:r w:rsidRPr="002C458C">
        <w:rPr>
          <w:i/>
          <w:szCs w:val="20"/>
        </w:rPr>
        <w:t>Virginia Watchdog</w:t>
      </w:r>
      <w:r>
        <w:rPr>
          <w:szCs w:val="20"/>
        </w:rPr>
        <w:t xml:space="preserve">, February 4, 2015, </w:t>
      </w:r>
      <w:r w:rsidRPr="007F7EC9">
        <w:rPr>
          <w:szCs w:val="20"/>
        </w:rPr>
        <w:t>http://watchdog.org/197654/stimpson-transit-roads/</w:t>
      </w:r>
      <w:r>
        <w:rPr>
          <w:szCs w:val="20"/>
        </w:rPr>
        <w:t>.</w:t>
      </w:r>
      <w:r w:rsidRPr="002C458C">
        <w:rPr>
          <w:szCs w:val="20"/>
        </w:rPr>
        <w:t xml:space="preserve">   </w:t>
      </w:r>
    </w:p>
  </w:footnote>
  <w:footnote w:id="3">
    <w:p w14:paraId="1FC0B6D4" w14:textId="77777777" w:rsidR="001A66F4" w:rsidRPr="002C458C" w:rsidRDefault="001A66F4" w:rsidP="001A66F4">
      <w:pPr>
        <w:pStyle w:val="FootnoteText"/>
        <w:rPr>
          <w:szCs w:val="20"/>
        </w:rPr>
      </w:pPr>
      <w:r w:rsidRPr="001A66F4">
        <w:rPr>
          <w:rStyle w:val="FootnoteReference"/>
        </w:rPr>
        <w:footnoteRef/>
      </w:r>
      <w:r w:rsidRPr="002C458C">
        <w:rPr>
          <w:szCs w:val="20"/>
        </w:rPr>
        <w:t xml:space="preserve"> Bob Poole, “Required Reading for DOTS.” </w:t>
      </w:r>
      <w:proofErr w:type="gramStart"/>
      <w:r w:rsidRPr="002C458C">
        <w:rPr>
          <w:i/>
          <w:szCs w:val="20"/>
        </w:rPr>
        <w:t>Public Works Financing</w:t>
      </w:r>
      <w:r>
        <w:rPr>
          <w:szCs w:val="20"/>
        </w:rPr>
        <w:t>, February 2015, 24.</w:t>
      </w:r>
      <w:proofErr w:type="gramEnd"/>
    </w:p>
  </w:footnote>
  <w:footnote w:id="4">
    <w:p w14:paraId="357D358B" w14:textId="76DA5430" w:rsidR="001A66F4" w:rsidRPr="002C458C" w:rsidRDefault="001A66F4">
      <w:pPr>
        <w:pStyle w:val="FootnoteText"/>
        <w:rPr>
          <w:szCs w:val="20"/>
        </w:rPr>
      </w:pPr>
      <w:r w:rsidRPr="001A66F4">
        <w:rPr>
          <w:rStyle w:val="FootnoteReference"/>
        </w:rPr>
        <w:footnoteRef/>
      </w:r>
      <w:r w:rsidRPr="002C458C">
        <w:rPr>
          <w:szCs w:val="20"/>
        </w:rPr>
        <w:t xml:space="preserve"> Jeffrey N. </w:t>
      </w:r>
      <w:proofErr w:type="spellStart"/>
      <w:r w:rsidRPr="002C458C">
        <w:rPr>
          <w:szCs w:val="20"/>
        </w:rPr>
        <w:t>Buxbaum</w:t>
      </w:r>
      <w:proofErr w:type="spellEnd"/>
      <w:r w:rsidRPr="002C458C">
        <w:rPr>
          <w:szCs w:val="20"/>
        </w:rPr>
        <w:t xml:space="preserve"> and Iris N. Ortiz, </w:t>
      </w:r>
      <w:r>
        <w:rPr>
          <w:i/>
          <w:szCs w:val="20"/>
        </w:rPr>
        <w:t>Public Sector Decision Making for Public-Private Partnerships: A S</w:t>
      </w:r>
      <w:r w:rsidRPr="002C458C">
        <w:rPr>
          <w:i/>
          <w:szCs w:val="20"/>
        </w:rPr>
        <w:t>yn</w:t>
      </w:r>
      <w:r>
        <w:rPr>
          <w:i/>
          <w:szCs w:val="20"/>
        </w:rPr>
        <w:t>thesis of Highway P</w:t>
      </w:r>
      <w:r w:rsidRPr="002C458C">
        <w:rPr>
          <w:i/>
          <w:szCs w:val="20"/>
        </w:rPr>
        <w:t>ractice</w:t>
      </w:r>
      <w:r w:rsidRPr="002C458C">
        <w:rPr>
          <w:szCs w:val="20"/>
        </w:rPr>
        <w:t xml:space="preserve">, National Cooperative Highway Research Program (NCHRP) Synthesis 391 (Washington, D.C.: 2009); Jaime </w:t>
      </w:r>
      <w:proofErr w:type="spellStart"/>
      <w:r w:rsidRPr="002C458C">
        <w:rPr>
          <w:szCs w:val="20"/>
        </w:rPr>
        <w:t>Rall</w:t>
      </w:r>
      <w:proofErr w:type="spellEnd"/>
      <w:r w:rsidRPr="002C458C">
        <w:rPr>
          <w:szCs w:val="20"/>
        </w:rPr>
        <w:t xml:space="preserve">, James B. Reed and Nicholas J. Farber, </w:t>
      </w:r>
      <w:r>
        <w:rPr>
          <w:i/>
          <w:szCs w:val="20"/>
        </w:rPr>
        <w:t>Public-Private Partnerships for Transportation: A Toolkit for L</w:t>
      </w:r>
      <w:r w:rsidRPr="002C458C">
        <w:rPr>
          <w:i/>
          <w:szCs w:val="20"/>
        </w:rPr>
        <w:t>egislators</w:t>
      </w:r>
      <w:r w:rsidRPr="002C458C">
        <w:rPr>
          <w:szCs w:val="20"/>
        </w:rPr>
        <w:t>, National Conference of State Legislatures (Washington, D.C.: October 2010).</w:t>
      </w:r>
    </w:p>
  </w:footnote>
  <w:footnote w:id="5">
    <w:p w14:paraId="2874A99E" w14:textId="610A07C7" w:rsidR="001A66F4" w:rsidRPr="002C458C" w:rsidRDefault="001A66F4">
      <w:pPr>
        <w:pStyle w:val="FootnoteText"/>
        <w:rPr>
          <w:szCs w:val="20"/>
        </w:rPr>
      </w:pPr>
      <w:r w:rsidRPr="001A66F4">
        <w:rPr>
          <w:rStyle w:val="FootnoteReference"/>
        </w:rPr>
        <w:footnoteRef/>
      </w:r>
      <w:r w:rsidRPr="002C458C">
        <w:rPr>
          <w:szCs w:val="20"/>
        </w:rPr>
        <w:t xml:space="preserve"> Professional Engineers in California Government</w:t>
      </w:r>
      <w:r>
        <w:rPr>
          <w:szCs w:val="20"/>
        </w:rPr>
        <w:t xml:space="preserve"> (PECG), “The Presidio Parkway Project Taxpayer Rip-O</w:t>
      </w:r>
      <w:r w:rsidRPr="002C458C">
        <w:rPr>
          <w:szCs w:val="20"/>
        </w:rPr>
        <w:t xml:space="preserve">ff,” </w:t>
      </w:r>
      <w:r w:rsidRPr="00C8380E">
        <w:rPr>
          <w:szCs w:val="20"/>
        </w:rPr>
        <w:t>http://www.pecg.org/Issues/Presidio-Parkway.htm</w:t>
      </w:r>
      <w:proofErr w:type="gramStart"/>
      <w:r>
        <w:rPr>
          <w:szCs w:val="20"/>
        </w:rPr>
        <w:t>.</w:t>
      </w:r>
      <w:r w:rsidRPr="002C458C">
        <w:rPr>
          <w:szCs w:val="20"/>
        </w:rPr>
        <w:t>;</w:t>
      </w:r>
      <w:proofErr w:type="gramEnd"/>
      <w:r w:rsidRPr="002C458C">
        <w:rPr>
          <w:szCs w:val="20"/>
        </w:rPr>
        <w:t xml:space="preserve"> Professional Engineers in California Government, et al. vs. California Department of Transportation, et al., Alameda County Sup</w:t>
      </w:r>
      <w:r>
        <w:rPr>
          <w:szCs w:val="20"/>
        </w:rPr>
        <w:t>erior Court (February 17, 2011),</w:t>
      </w:r>
      <w:r w:rsidRPr="002C458C">
        <w:rPr>
          <w:szCs w:val="20"/>
        </w:rPr>
        <w:t xml:space="preserve"> </w:t>
      </w:r>
      <w:r w:rsidRPr="00C8380E">
        <w:rPr>
          <w:szCs w:val="20"/>
        </w:rPr>
        <w:t>http://nossaman.com/Files/33510_Opinion.pdf</w:t>
      </w:r>
      <w:r>
        <w:rPr>
          <w:szCs w:val="20"/>
        </w:rPr>
        <w:t>.</w:t>
      </w:r>
    </w:p>
  </w:footnote>
  <w:footnote w:id="6">
    <w:p w14:paraId="5A5BE487" w14:textId="1D33AAEB" w:rsidR="001A66F4" w:rsidRPr="002C458C" w:rsidRDefault="001A66F4" w:rsidP="000F08E0">
      <w:pPr>
        <w:pStyle w:val="FootnoteText"/>
        <w:rPr>
          <w:szCs w:val="20"/>
        </w:rPr>
      </w:pPr>
      <w:r w:rsidRPr="001A66F4">
        <w:rPr>
          <w:rStyle w:val="FootnoteReference"/>
        </w:rPr>
        <w:footnoteRef/>
      </w:r>
      <w:r w:rsidRPr="002C458C">
        <w:rPr>
          <w:szCs w:val="20"/>
        </w:rPr>
        <w:t xml:space="preserve"> Jonathan V. Last, “HOT &amp; Bothered High-Occ</w:t>
      </w:r>
      <w:r>
        <w:rPr>
          <w:szCs w:val="20"/>
        </w:rPr>
        <w:t>upancy Toll Lanes: Another Nightmare from the Suburbs-Hating Tra</w:t>
      </w:r>
      <w:r>
        <w:rPr>
          <w:szCs w:val="20"/>
        </w:rPr>
        <w:t>f</w:t>
      </w:r>
      <w:r>
        <w:rPr>
          <w:szCs w:val="20"/>
        </w:rPr>
        <w:t>fic P</w:t>
      </w:r>
      <w:r w:rsidRPr="002C458C">
        <w:rPr>
          <w:szCs w:val="20"/>
        </w:rPr>
        <w:t xml:space="preserve">lanners,” </w:t>
      </w:r>
      <w:r w:rsidRPr="002C458C">
        <w:rPr>
          <w:i/>
          <w:szCs w:val="20"/>
        </w:rPr>
        <w:t>The Weekly Standard</w:t>
      </w:r>
      <w:r>
        <w:rPr>
          <w:szCs w:val="20"/>
        </w:rPr>
        <w:t xml:space="preserve"> 19, no.29, April 14, 2014,</w:t>
      </w:r>
      <w:r w:rsidRPr="002C458C">
        <w:rPr>
          <w:szCs w:val="20"/>
        </w:rPr>
        <w:t xml:space="preserve"> </w:t>
      </w:r>
      <w:r w:rsidRPr="007B5D8E">
        <w:rPr>
          <w:szCs w:val="20"/>
        </w:rPr>
        <w:t>http://www.weeklystandard.com/articles/hot-bothered_786488.html</w:t>
      </w:r>
      <w:proofErr w:type="gramStart"/>
      <w:r w:rsidRPr="007B5D8E">
        <w:rPr>
          <w:szCs w:val="20"/>
        </w:rPr>
        <w:t>?page</w:t>
      </w:r>
      <w:proofErr w:type="gramEnd"/>
      <w:r w:rsidRPr="007B5D8E">
        <w:rPr>
          <w:szCs w:val="20"/>
        </w:rPr>
        <w:t>=1</w:t>
      </w:r>
      <w:r>
        <w:rPr>
          <w:szCs w:val="20"/>
        </w:rPr>
        <w:t>.</w:t>
      </w:r>
      <w:r w:rsidRPr="002C458C">
        <w:rPr>
          <w:szCs w:val="20"/>
        </w:rPr>
        <w:t xml:space="preserve"> </w:t>
      </w:r>
    </w:p>
  </w:footnote>
  <w:footnote w:id="7">
    <w:p w14:paraId="125AECA2" w14:textId="4BC9FF88" w:rsidR="001A66F4" w:rsidRPr="002C458C" w:rsidRDefault="001A66F4">
      <w:pPr>
        <w:pStyle w:val="FootnoteText"/>
        <w:rPr>
          <w:szCs w:val="20"/>
        </w:rPr>
      </w:pPr>
      <w:r w:rsidRPr="001A66F4">
        <w:rPr>
          <w:rStyle w:val="FootnoteReference"/>
        </w:rPr>
        <w:footnoteRef/>
      </w:r>
      <w:r>
        <w:rPr>
          <w:szCs w:val="20"/>
        </w:rPr>
        <w:t xml:space="preserve"> Daniel Gross, “Lost Highway: The Foolish Plan to Sell American Toll Roads to Foreign C</w:t>
      </w:r>
      <w:r w:rsidRPr="002C458C">
        <w:rPr>
          <w:szCs w:val="20"/>
        </w:rPr>
        <w:t xml:space="preserve">ompanies,” </w:t>
      </w:r>
      <w:r w:rsidRPr="002C458C">
        <w:rPr>
          <w:i/>
          <w:szCs w:val="20"/>
        </w:rPr>
        <w:t>Slate</w:t>
      </w:r>
      <w:r>
        <w:rPr>
          <w:szCs w:val="20"/>
        </w:rPr>
        <w:t>, March 29, 2006,</w:t>
      </w:r>
      <w:r w:rsidRPr="002C458C">
        <w:rPr>
          <w:szCs w:val="20"/>
        </w:rPr>
        <w:t xml:space="preserve"> </w:t>
      </w:r>
      <w:r w:rsidRPr="007B08FD">
        <w:rPr>
          <w:szCs w:val="20"/>
        </w:rPr>
        <w:t>http://www.slate.com/articles/business/moneybox/2006/03/lost_highway.html</w:t>
      </w:r>
      <w:r>
        <w:rPr>
          <w:szCs w:val="20"/>
        </w:rPr>
        <w:t>.</w:t>
      </w:r>
      <w:r w:rsidRPr="002C458C">
        <w:rPr>
          <w:szCs w:val="20"/>
        </w:rPr>
        <w:t xml:space="preserve"> </w:t>
      </w:r>
    </w:p>
  </w:footnote>
  <w:footnote w:id="8">
    <w:p w14:paraId="64FDA0A4" w14:textId="79E2A229" w:rsidR="001A66F4" w:rsidRDefault="001A66F4">
      <w:pPr>
        <w:pStyle w:val="FootnoteText"/>
      </w:pPr>
      <w:r w:rsidRPr="001A66F4">
        <w:rPr>
          <w:rStyle w:val="FootnoteReference"/>
        </w:rPr>
        <w:footnoteRef/>
      </w:r>
      <w:r>
        <w:t xml:space="preserve"> </w:t>
      </w:r>
      <w:r>
        <w:fldChar w:fldCharType="begin"/>
      </w:r>
      <w:r>
        <w:instrText xml:space="preserve"> ADDIN ZOTERO_ITEM CSL_CITATION {"citationID":"DjGitLS9","properties":{"formattedCitation":"{\\rtf Trip Pollard, \\uc0\\u8220{}PPP Projects in Virginia: The Good, the Bad, and the Scrapped,\\uc0\\u8221{} Brookings Institution, {\\i{}The Avenue: Rethinking Metropolitan America}, (May 4, 2015), http://www.brookings.edu/blogs/the-avenue/posts/2015/05/04-ppp-projects-virginia-pollard.}","plainCitation":"Trip Pollard, “PPP Projects in Virginia: The Good, the Bad, and the Scrapped,” Brookings Institution, The Avenue: Rethinking Metropolitan America, (May 4, 2015), http://www.brookings.edu/blogs/the-avenue/posts/2015/05/04-ppp-projects-virginia-pollard."},"citationItems":[{"id":11816,"uris":["http://zotero.org/users/184272/items/P2HPNCGU"],"uri":["http://zotero.org/users/184272/items/P2HPNCGU"],"itemData":{"id":11816,"type":"post-weblog","title":"PPP projects in Virginia: the good, the bad, and the scrapped","container-title":"The Avenue: Rethinking Metropolitan America","genre":"Brookings Institution","URL":"http://www.brookings.edu/blogs/the-avenue/posts/2015/05/04-ppp-projects-virginia-pollard","author":[{"family":"Pollard","given":"Trip"}],"issued":{"date-parts":[["2015",5,4]]},"accessed":{"date-parts":[["2015",6,24]]}}}],"schema":"https://github.com/citation-style-language/schema/raw/master/csl-citation.json"} </w:instrText>
      </w:r>
      <w:r>
        <w:fldChar w:fldCharType="separate"/>
      </w:r>
      <w:r w:rsidRPr="00960064">
        <w:rPr>
          <w:rFonts w:ascii="Calibri"/>
        </w:rPr>
        <w:t xml:space="preserve">Trip Pollard, “PPP Projects in Virginia: The Good, the Bad, and the Scrapped,” Brookings Institution, </w:t>
      </w:r>
      <w:r w:rsidRPr="00960064">
        <w:rPr>
          <w:rFonts w:ascii="Calibri"/>
          <w:i/>
          <w:iCs/>
        </w:rPr>
        <w:t>The Avenue: Rethinking Metropolitan America</w:t>
      </w:r>
      <w:r w:rsidRPr="00960064">
        <w:rPr>
          <w:rFonts w:ascii="Calibri"/>
        </w:rPr>
        <w:t>, (May 4, 2015), http://www.brookings.edu/blogs/the-avenue/posts/2015/05/04-ppp-projects-virginia-pollard.</w:t>
      </w:r>
      <w:r>
        <w:fldChar w:fldCharType="end"/>
      </w:r>
    </w:p>
  </w:footnote>
  <w:footnote w:id="9">
    <w:p w14:paraId="1182EEDB" w14:textId="5D786FB4" w:rsidR="001A66F4" w:rsidRPr="002C458C" w:rsidRDefault="001A66F4">
      <w:pPr>
        <w:pStyle w:val="FootnoteText"/>
        <w:rPr>
          <w:szCs w:val="20"/>
        </w:rPr>
      </w:pPr>
      <w:r w:rsidRPr="001A66F4">
        <w:rPr>
          <w:rStyle w:val="FootnoteReference"/>
        </w:rPr>
        <w:footnoteRef/>
      </w:r>
      <w:r>
        <w:rPr>
          <w:szCs w:val="20"/>
        </w:rPr>
        <w:t xml:space="preserve"> Steve </w:t>
      </w:r>
      <w:proofErr w:type="spellStart"/>
      <w:r>
        <w:rPr>
          <w:szCs w:val="20"/>
        </w:rPr>
        <w:t>Kattula</w:t>
      </w:r>
      <w:proofErr w:type="spellEnd"/>
      <w:r>
        <w:rPr>
          <w:szCs w:val="20"/>
        </w:rPr>
        <w:t>, “Corporate Welfare and the Beltway HOT Lanes, Part 3: Don't Worry Until It's Too L</w:t>
      </w:r>
      <w:r w:rsidRPr="002C458C">
        <w:rPr>
          <w:szCs w:val="20"/>
        </w:rPr>
        <w:t xml:space="preserve">ate,” </w:t>
      </w:r>
      <w:r w:rsidRPr="002C458C">
        <w:rPr>
          <w:i/>
          <w:szCs w:val="20"/>
        </w:rPr>
        <w:t xml:space="preserve">Greater </w:t>
      </w:r>
      <w:proofErr w:type="spellStart"/>
      <w:r w:rsidRPr="002C458C">
        <w:rPr>
          <w:i/>
          <w:szCs w:val="20"/>
        </w:rPr>
        <w:t>Greater</w:t>
      </w:r>
      <w:proofErr w:type="spellEnd"/>
      <w:r w:rsidRPr="002C458C">
        <w:rPr>
          <w:i/>
          <w:szCs w:val="20"/>
        </w:rPr>
        <w:t xml:space="preserve"> Washington</w:t>
      </w:r>
      <w:r>
        <w:rPr>
          <w:szCs w:val="20"/>
        </w:rPr>
        <w:t>, November 18, 2009,</w:t>
      </w:r>
      <w:r w:rsidRPr="002C458C">
        <w:rPr>
          <w:szCs w:val="20"/>
        </w:rPr>
        <w:t xml:space="preserve"> </w:t>
      </w:r>
      <w:r w:rsidRPr="007B08FD">
        <w:rPr>
          <w:szCs w:val="20"/>
        </w:rPr>
        <w:t>http://greatergreaterwashington.org/post/4102/corporate-welfare-and-the-beltway-hot-lanes-part-3-dont-worry-until-its-too-late/</w:t>
      </w:r>
      <w:r>
        <w:rPr>
          <w:szCs w:val="20"/>
        </w:rPr>
        <w:t>.</w:t>
      </w:r>
      <w:r w:rsidRPr="002C458C">
        <w:rPr>
          <w:szCs w:val="20"/>
        </w:rPr>
        <w:t xml:space="preserve"> </w:t>
      </w:r>
    </w:p>
  </w:footnote>
  <w:footnote w:id="10">
    <w:p w14:paraId="67120227" w14:textId="689C7DBA" w:rsidR="001A66F4" w:rsidRPr="002C458C" w:rsidRDefault="001A66F4" w:rsidP="0011599F">
      <w:pPr>
        <w:pStyle w:val="FootnoteText"/>
        <w:rPr>
          <w:szCs w:val="20"/>
        </w:rPr>
      </w:pPr>
      <w:r w:rsidRPr="001A66F4">
        <w:rPr>
          <w:rStyle w:val="FootnoteReference"/>
        </w:rPr>
        <w:footnoteRef/>
      </w:r>
      <w:r w:rsidRPr="002C458C">
        <w:rPr>
          <w:szCs w:val="20"/>
        </w:rPr>
        <w:t xml:space="preserve"> Terri Hall, “</w:t>
      </w:r>
      <w:r>
        <w:rPr>
          <w:szCs w:val="20"/>
        </w:rPr>
        <w:t>Reason Foundation Comes Unhinged at Populist Revolt Against T</w:t>
      </w:r>
      <w:r w:rsidRPr="002C458C">
        <w:rPr>
          <w:szCs w:val="20"/>
        </w:rPr>
        <w:t xml:space="preserve">olls,” </w:t>
      </w:r>
      <w:proofErr w:type="spellStart"/>
      <w:r w:rsidRPr="002C458C">
        <w:rPr>
          <w:i/>
          <w:szCs w:val="20"/>
        </w:rPr>
        <w:t>MySanAntonio</w:t>
      </w:r>
      <w:proofErr w:type="spellEnd"/>
      <w:r>
        <w:rPr>
          <w:i/>
          <w:szCs w:val="20"/>
        </w:rPr>
        <w:t xml:space="preserve">, </w:t>
      </w:r>
      <w:r>
        <w:rPr>
          <w:szCs w:val="20"/>
        </w:rPr>
        <w:t>August 27, 2014</w:t>
      </w:r>
      <w:r w:rsidRPr="002C458C">
        <w:rPr>
          <w:szCs w:val="20"/>
        </w:rPr>
        <w:t xml:space="preserve">, </w:t>
      </w:r>
      <w:r w:rsidRPr="000D0AE3">
        <w:rPr>
          <w:szCs w:val="20"/>
        </w:rPr>
        <w:t>http://blog.mysanantonio.com/terrihall/2014/08/reason-foundation-comes-unhinged-at-populist-revolt-against-tolls/</w:t>
      </w:r>
      <w:proofErr w:type="gramStart"/>
      <w:r>
        <w:rPr>
          <w:szCs w:val="20"/>
        </w:rPr>
        <w:t>.;</w:t>
      </w:r>
      <w:proofErr w:type="gramEnd"/>
      <w:r>
        <w:rPr>
          <w:szCs w:val="20"/>
        </w:rPr>
        <w:t xml:space="preserve"> Bob Poole, “Responding to Populist Opposition Against T</w:t>
      </w:r>
      <w:r w:rsidRPr="002C458C">
        <w:rPr>
          <w:szCs w:val="20"/>
        </w:rPr>
        <w:t xml:space="preserve">olling and P3,” </w:t>
      </w:r>
      <w:r w:rsidRPr="002C458C">
        <w:rPr>
          <w:i/>
          <w:szCs w:val="20"/>
        </w:rPr>
        <w:t>Reason Foundation</w:t>
      </w:r>
      <w:r>
        <w:rPr>
          <w:szCs w:val="20"/>
        </w:rPr>
        <w:t>, August 12, 2014,</w:t>
      </w:r>
      <w:r w:rsidRPr="002C458C">
        <w:rPr>
          <w:szCs w:val="20"/>
        </w:rPr>
        <w:t xml:space="preserve"> </w:t>
      </w:r>
      <w:r w:rsidRPr="000D0AE3">
        <w:rPr>
          <w:szCs w:val="20"/>
        </w:rPr>
        <w:t>http://r</w:t>
      </w:r>
      <w:r>
        <w:rPr>
          <w:szCs w:val="20"/>
        </w:rPr>
        <w:t>eason.org/news/show/1013979.html.</w:t>
      </w:r>
    </w:p>
  </w:footnote>
  <w:footnote w:id="11">
    <w:p w14:paraId="446FAC65" w14:textId="230E6A12" w:rsidR="001A66F4" w:rsidRPr="002C458C" w:rsidRDefault="001A66F4" w:rsidP="00757CA3">
      <w:pPr>
        <w:pStyle w:val="FootnoteText"/>
        <w:rPr>
          <w:szCs w:val="20"/>
        </w:rPr>
      </w:pPr>
      <w:r w:rsidRPr="001A66F4">
        <w:rPr>
          <w:rStyle w:val="FootnoteReference"/>
        </w:rPr>
        <w:footnoteRef/>
      </w:r>
      <w:r w:rsidRPr="002C458C">
        <w:rPr>
          <w:szCs w:val="20"/>
        </w:rPr>
        <w:t xml:space="preserve"> Ianthe</w:t>
      </w:r>
      <w:r>
        <w:rPr>
          <w:szCs w:val="20"/>
        </w:rPr>
        <w:t xml:space="preserve"> Jeanne Dugan, “In California, A Road to Recovery Stirs U</w:t>
      </w:r>
      <w:r w:rsidRPr="002C458C">
        <w:rPr>
          <w:szCs w:val="20"/>
        </w:rPr>
        <w:t xml:space="preserve">nrest,” </w:t>
      </w:r>
      <w:r w:rsidRPr="002C458C">
        <w:rPr>
          <w:i/>
          <w:szCs w:val="20"/>
        </w:rPr>
        <w:t>Wall Street Journal</w:t>
      </w:r>
      <w:r>
        <w:rPr>
          <w:szCs w:val="20"/>
        </w:rPr>
        <w:t xml:space="preserve">, December 1, 2010, </w:t>
      </w:r>
      <w:r w:rsidRPr="001C310A">
        <w:rPr>
          <w:szCs w:val="20"/>
        </w:rPr>
        <w:t>http://www.wsj.com/articles/SB10001424052748704526504575635111807229380</w:t>
      </w:r>
      <w:proofErr w:type="gramStart"/>
      <w:r>
        <w:rPr>
          <w:szCs w:val="20"/>
        </w:rPr>
        <w:t>.;</w:t>
      </w:r>
      <w:proofErr w:type="gramEnd"/>
      <w:r>
        <w:rPr>
          <w:szCs w:val="20"/>
        </w:rPr>
        <w:t xml:space="preserve"> “The Tipping P</w:t>
      </w:r>
      <w:r w:rsidRPr="002C458C">
        <w:rPr>
          <w:szCs w:val="20"/>
        </w:rPr>
        <w:t xml:space="preserve">oint for the California P3 Market,” </w:t>
      </w:r>
      <w:r w:rsidRPr="002C458C">
        <w:rPr>
          <w:i/>
          <w:szCs w:val="20"/>
        </w:rPr>
        <w:t>Public Works Financing</w:t>
      </w:r>
      <w:r>
        <w:rPr>
          <w:szCs w:val="20"/>
        </w:rPr>
        <w:t xml:space="preserve">, May 2015, </w:t>
      </w:r>
      <w:r w:rsidRPr="002C458C">
        <w:rPr>
          <w:szCs w:val="20"/>
        </w:rPr>
        <w:t>8.</w:t>
      </w:r>
    </w:p>
  </w:footnote>
  <w:footnote w:id="12">
    <w:p w14:paraId="1CC571EF" w14:textId="48929E70" w:rsidR="001A66F4" w:rsidRPr="002C458C" w:rsidRDefault="001A66F4" w:rsidP="001D7ED0">
      <w:pPr>
        <w:pStyle w:val="FootnoteText"/>
        <w:rPr>
          <w:szCs w:val="20"/>
        </w:rPr>
      </w:pPr>
      <w:r w:rsidRPr="001A66F4">
        <w:rPr>
          <w:rStyle w:val="FootnoteReference"/>
        </w:rPr>
        <w:footnoteRef/>
      </w:r>
      <w:r w:rsidRPr="002C458C">
        <w:rPr>
          <w:szCs w:val="20"/>
        </w:rPr>
        <w:t xml:space="preserve"> </w:t>
      </w:r>
      <w:r>
        <w:rPr>
          <w:szCs w:val="20"/>
        </w:rPr>
        <w:t xml:space="preserve">Ellen </w:t>
      </w:r>
      <w:proofErr w:type="spellStart"/>
      <w:r>
        <w:rPr>
          <w:szCs w:val="20"/>
        </w:rPr>
        <w:t>Dannin</w:t>
      </w:r>
      <w:proofErr w:type="spellEnd"/>
      <w:r>
        <w:rPr>
          <w:szCs w:val="20"/>
        </w:rPr>
        <w:t>,</w:t>
      </w:r>
      <w:r w:rsidRPr="002C458C">
        <w:rPr>
          <w:szCs w:val="20"/>
        </w:rPr>
        <w:t xml:space="preserve"> “Crumbling Infrastructure, Crumbling Democracy: Infrastructure Privatization Contracts and Their Effects on State and Local Governance.” </w:t>
      </w:r>
      <w:r w:rsidRPr="002C458C">
        <w:rPr>
          <w:i/>
          <w:szCs w:val="20"/>
        </w:rPr>
        <w:t>Northwestern Journal of Law &amp; Social Policy</w:t>
      </w:r>
      <w:r w:rsidRPr="002C458C">
        <w:rPr>
          <w:szCs w:val="20"/>
        </w:rPr>
        <w:t xml:space="preserve"> 6, no. 1 (2011): 47-105</w:t>
      </w:r>
      <w:r>
        <w:rPr>
          <w:szCs w:val="20"/>
        </w:rPr>
        <w:t xml:space="preserve">; </w:t>
      </w:r>
      <w:r w:rsidRPr="002C458C">
        <w:rPr>
          <w:szCs w:val="20"/>
        </w:rPr>
        <w:t xml:space="preserve">Ryan </w:t>
      </w:r>
      <w:proofErr w:type="spellStart"/>
      <w:r w:rsidRPr="002C458C">
        <w:rPr>
          <w:szCs w:val="20"/>
        </w:rPr>
        <w:t>Holeywell</w:t>
      </w:r>
      <w:proofErr w:type="spellEnd"/>
      <w:r>
        <w:rPr>
          <w:szCs w:val="20"/>
        </w:rPr>
        <w:t>, “Public-Private Partnerships Are Popular, But Are They P</w:t>
      </w:r>
      <w:r w:rsidRPr="002C458C">
        <w:rPr>
          <w:szCs w:val="20"/>
        </w:rPr>
        <w:t>ractical</w:t>
      </w:r>
      <w:proofErr w:type="gramStart"/>
      <w:r w:rsidRPr="002C458C">
        <w:rPr>
          <w:szCs w:val="20"/>
        </w:rPr>
        <w:t>?,</w:t>
      </w:r>
      <w:proofErr w:type="gramEnd"/>
      <w:r w:rsidRPr="002C458C">
        <w:rPr>
          <w:szCs w:val="20"/>
        </w:rPr>
        <w:t xml:space="preserve">” </w:t>
      </w:r>
      <w:r w:rsidRPr="002C458C">
        <w:rPr>
          <w:i/>
          <w:szCs w:val="20"/>
        </w:rPr>
        <w:t>Governing</w:t>
      </w:r>
      <w:r>
        <w:rPr>
          <w:szCs w:val="20"/>
        </w:rPr>
        <w:t xml:space="preserve">, November 2013, </w:t>
      </w:r>
      <w:r w:rsidRPr="002C458C">
        <w:rPr>
          <w:szCs w:val="20"/>
        </w:rPr>
        <w:t xml:space="preserve"> </w:t>
      </w:r>
      <w:r w:rsidRPr="00177890">
        <w:rPr>
          <w:szCs w:val="20"/>
        </w:rPr>
        <w:t>http://www.governing.com/topics/transportation-infrastructure/gov-public-private-popular.html</w:t>
      </w:r>
      <w:r>
        <w:rPr>
          <w:szCs w:val="20"/>
        </w:rPr>
        <w:t>.</w:t>
      </w:r>
      <w:r w:rsidRPr="002C458C">
        <w:rPr>
          <w:szCs w:val="20"/>
        </w:rPr>
        <w:t xml:space="preserve">; Professional Engineers in California Government (PECG), “Public-Private Partnerships,” </w:t>
      </w:r>
      <w:r>
        <w:rPr>
          <w:szCs w:val="20"/>
        </w:rPr>
        <w:t xml:space="preserve">accessed August 4, 2015, </w:t>
      </w:r>
      <w:r w:rsidRPr="00177890">
        <w:rPr>
          <w:szCs w:val="20"/>
        </w:rPr>
        <w:t>http://www.pecg.org/Issues/ppp.htm</w:t>
      </w:r>
      <w:r>
        <w:rPr>
          <w:szCs w:val="20"/>
        </w:rPr>
        <w:t>.</w:t>
      </w:r>
    </w:p>
  </w:footnote>
  <w:footnote w:id="13">
    <w:p w14:paraId="002DD72D" w14:textId="23E60F75" w:rsidR="001A66F4" w:rsidRPr="002C458C" w:rsidRDefault="001A66F4">
      <w:pPr>
        <w:pStyle w:val="FootnoteText"/>
        <w:rPr>
          <w:szCs w:val="20"/>
        </w:rPr>
      </w:pPr>
      <w:r w:rsidRPr="001A66F4">
        <w:rPr>
          <w:rStyle w:val="FootnoteReference"/>
        </w:rPr>
        <w:footnoteRef/>
      </w:r>
      <w:r>
        <w:rPr>
          <w:szCs w:val="20"/>
        </w:rPr>
        <w:t xml:space="preserve"> Kate Holder, “TRN Snap-Shot of Organized Opposition T</w:t>
      </w:r>
      <w:r w:rsidRPr="002C458C">
        <w:rPr>
          <w:szCs w:val="20"/>
        </w:rPr>
        <w:t xml:space="preserve">olling,” </w:t>
      </w:r>
      <w:r w:rsidRPr="002C458C">
        <w:rPr>
          <w:i/>
          <w:szCs w:val="20"/>
        </w:rPr>
        <w:t>Toll Roads News</w:t>
      </w:r>
      <w:r>
        <w:rPr>
          <w:szCs w:val="20"/>
        </w:rPr>
        <w:t xml:space="preserve">, February 24, 2014, </w:t>
      </w:r>
      <w:r w:rsidRPr="006B7942">
        <w:rPr>
          <w:szCs w:val="20"/>
        </w:rPr>
        <w:t>http://tollroadsnews.com/news/trn-snap-shot-of-organized-opposition-to-tolling</w:t>
      </w:r>
      <w:r>
        <w:rPr>
          <w:szCs w:val="20"/>
        </w:rPr>
        <w:t>.</w:t>
      </w:r>
      <w:r w:rsidRPr="002C458C">
        <w:rPr>
          <w:szCs w:val="20"/>
        </w:rPr>
        <w:t xml:space="preserve"> </w:t>
      </w:r>
    </w:p>
  </w:footnote>
  <w:footnote w:id="14">
    <w:p w14:paraId="79A490DE" w14:textId="44950FD0" w:rsidR="001A66F4" w:rsidRPr="002C458C" w:rsidRDefault="001A66F4">
      <w:pPr>
        <w:pStyle w:val="FootnoteText"/>
        <w:rPr>
          <w:szCs w:val="20"/>
        </w:rPr>
      </w:pPr>
      <w:r w:rsidRPr="001A66F4">
        <w:rPr>
          <w:rStyle w:val="FootnoteReference"/>
        </w:rPr>
        <w:footnoteRef/>
      </w:r>
      <w:r w:rsidRPr="002C458C">
        <w:rPr>
          <w:szCs w:val="20"/>
        </w:rPr>
        <w:t xml:space="preserve"> </w:t>
      </w:r>
      <w:proofErr w:type="gramStart"/>
      <w:r w:rsidRPr="002C458C">
        <w:rPr>
          <w:szCs w:val="20"/>
        </w:rPr>
        <w:t xml:space="preserve">Ken </w:t>
      </w:r>
      <w:proofErr w:type="spellStart"/>
      <w:r w:rsidRPr="002C458C">
        <w:rPr>
          <w:szCs w:val="20"/>
        </w:rPr>
        <w:t>Beitel</w:t>
      </w:r>
      <w:proofErr w:type="spellEnd"/>
      <w:r w:rsidRPr="002C458C">
        <w:rPr>
          <w:szCs w:val="20"/>
        </w:rPr>
        <w:t xml:space="preserve">, </w:t>
      </w:r>
      <w:r>
        <w:rPr>
          <w:szCs w:val="20"/>
        </w:rPr>
        <w:t>“Australian Toll Road D</w:t>
      </w:r>
      <w:r w:rsidRPr="002C458C">
        <w:rPr>
          <w:szCs w:val="20"/>
        </w:rPr>
        <w:t>evelope</w:t>
      </w:r>
      <w:r>
        <w:rPr>
          <w:szCs w:val="20"/>
        </w:rPr>
        <w:t>r Plenary and Goldman Sachs to Acquire B</w:t>
      </w:r>
      <w:r w:rsidRPr="002C458C">
        <w:rPr>
          <w:szCs w:val="20"/>
        </w:rPr>
        <w:t xml:space="preserve">illions in US </w:t>
      </w:r>
      <w:r>
        <w:rPr>
          <w:szCs w:val="20"/>
        </w:rPr>
        <w:t>36 Toll Rev</w:t>
      </w:r>
      <w:r>
        <w:rPr>
          <w:szCs w:val="20"/>
        </w:rPr>
        <w:t>e</w:t>
      </w:r>
      <w:r>
        <w:rPr>
          <w:szCs w:val="20"/>
        </w:rPr>
        <w:t>nues This Week for Only $20 Million in C</w:t>
      </w:r>
      <w:r w:rsidRPr="002C458C">
        <w:rPr>
          <w:szCs w:val="20"/>
        </w:rPr>
        <w:t xml:space="preserve">ash,” </w:t>
      </w:r>
      <w:r w:rsidRPr="002C458C">
        <w:rPr>
          <w:i/>
          <w:szCs w:val="20"/>
        </w:rPr>
        <w:t>Drive Sunshine Institute</w:t>
      </w:r>
      <w:r>
        <w:rPr>
          <w:szCs w:val="20"/>
        </w:rPr>
        <w:t xml:space="preserve">, February 24, 2014, </w:t>
      </w:r>
      <w:r w:rsidRPr="00E473C3">
        <w:rPr>
          <w:szCs w:val="20"/>
        </w:rPr>
        <w:t>http://drivesunshine.org/us-36-petition-20000-taxpayers-urge-governor-hickenlooper-to-use-20-million-of-marijuana-tax-surplus-to-halt-the-privatization-of-us-36/</w:t>
      </w:r>
      <w:r>
        <w:rPr>
          <w:szCs w:val="20"/>
        </w:rPr>
        <w:t>.</w:t>
      </w:r>
      <w:proofErr w:type="gramEnd"/>
      <w:r w:rsidRPr="002C458C">
        <w:rPr>
          <w:szCs w:val="20"/>
        </w:rPr>
        <w:t xml:space="preserve"> </w:t>
      </w:r>
    </w:p>
  </w:footnote>
  <w:footnote w:id="15">
    <w:p w14:paraId="39568558" w14:textId="4BBB5DB4" w:rsidR="001A66F4" w:rsidRPr="002C458C" w:rsidRDefault="001A66F4">
      <w:pPr>
        <w:pStyle w:val="FootnoteText"/>
        <w:rPr>
          <w:szCs w:val="20"/>
        </w:rPr>
      </w:pPr>
      <w:r w:rsidRPr="001A66F4">
        <w:rPr>
          <w:rStyle w:val="FootnoteReference"/>
        </w:rPr>
        <w:footnoteRef/>
      </w:r>
      <w:r w:rsidRPr="002C458C">
        <w:rPr>
          <w:szCs w:val="20"/>
        </w:rPr>
        <w:t xml:space="preserve"> </w:t>
      </w:r>
      <w:proofErr w:type="gramStart"/>
      <w:r w:rsidRPr="002C458C">
        <w:rPr>
          <w:szCs w:val="20"/>
        </w:rPr>
        <w:t>David Baumann, “Mi</w:t>
      </w:r>
      <w:r>
        <w:rPr>
          <w:szCs w:val="20"/>
        </w:rPr>
        <w:t>ddle Eastern Investment in Florida Port Rekindles Security Infrastructure D</w:t>
      </w:r>
      <w:r w:rsidRPr="002C458C">
        <w:rPr>
          <w:szCs w:val="20"/>
        </w:rPr>
        <w:t xml:space="preserve">ebate,” </w:t>
      </w:r>
      <w:r w:rsidRPr="002C458C">
        <w:rPr>
          <w:i/>
          <w:szCs w:val="20"/>
        </w:rPr>
        <w:t>Forbes</w:t>
      </w:r>
      <w:r>
        <w:rPr>
          <w:szCs w:val="20"/>
        </w:rPr>
        <w:t>, August 20, 2014,</w:t>
      </w:r>
      <w:r w:rsidRPr="002C458C">
        <w:rPr>
          <w:szCs w:val="20"/>
        </w:rPr>
        <w:t xml:space="preserve"> </w:t>
      </w:r>
      <w:r w:rsidRPr="008C16C3">
        <w:rPr>
          <w:szCs w:val="20"/>
        </w:rPr>
        <w:t>http://www.forbes.com/sites/mergermarket/2014/08/20/foreign-investment-in-florida-port-rekindles-security-infrastructure-debate/</w:t>
      </w:r>
      <w:r>
        <w:rPr>
          <w:szCs w:val="20"/>
        </w:rPr>
        <w:t>.</w:t>
      </w:r>
      <w:proofErr w:type="gramEnd"/>
      <w:r w:rsidRPr="002C458C">
        <w:rPr>
          <w:szCs w:val="20"/>
        </w:rPr>
        <w:t xml:space="preserve"> </w:t>
      </w:r>
    </w:p>
  </w:footnote>
  <w:footnote w:id="16">
    <w:p w14:paraId="6D3E07AC" w14:textId="3BD51BB5" w:rsidR="001A66F4" w:rsidRPr="002C458C" w:rsidRDefault="001A66F4">
      <w:pPr>
        <w:pStyle w:val="FootnoteText"/>
        <w:rPr>
          <w:szCs w:val="20"/>
        </w:rPr>
      </w:pPr>
      <w:r w:rsidRPr="001A66F4">
        <w:rPr>
          <w:rStyle w:val="FootnoteReference"/>
        </w:rPr>
        <w:footnoteRef/>
      </w:r>
      <w:r w:rsidRPr="002C458C">
        <w:rPr>
          <w:szCs w:val="20"/>
        </w:rPr>
        <w:t xml:space="preserve"> </w:t>
      </w:r>
      <w:r>
        <w:rPr>
          <w:szCs w:val="20"/>
        </w:rPr>
        <w:t>Dan Billow, “Fear of Terrorism Could Disrupt Port Canaveral Project Expected to Bring 500 J</w:t>
      </w:r>
      <w:r w:rsidRPr="002C458C">
        <w:rPr>
          <w:szCs w:val="20"/>
        </w:rPr>
        <w:t>obs: Rep. Duncan Hunter of Californ</w:t>
      </w:r>
      <w:r>
        <w:rPr>
          <w:szCs w:val="20"/>
        </w:rPr>
        <w:t>ia Wants I</w:t>
      </w:r>
      <w:r w:rsidRPr="002C458C">
        <w:rPr>
          <w:szCs w:val="20"/>
        </w:rPr>
        <w:t xml:space="preserve">nvestigation,” </w:t>
      </w:r>
      <w:r w:rsidRPr="002C458C">
        <w:rPr>
          <w:i/>
          <w:szCs w:val="20"/>
        </w:rPr>
        <w:t>WESH Orlando</w:t>
      </w:r>
      <w:r>
        <w:rPr>
          <w:szCs w:val="20"/>
        </w:rPr>
        <w:t>, July 31, 2014,</w:t>
      </w:r>
      <w:r w:rsidRPr="002C458C">
        <w:rPr>
          <w:szCs w:val="20"/>
        </w:rPr>
        <w:t xml:space="preserve"> </w:t>
      </w:r>
      <w:r w:rsidRPr="008C16C3">
        <w:rPr>
          <w:szCs w:val="20"/>
        </w:rPr>
        <w:t>http://www.wesh.com/news/fear-of-terrorism-could-disrupt-port-canaveral-project-expected-to-bring-500-jobs/27252098#</w:t>
      </w:r>
      <w:proofErr w:type="gramStart"/>
      <w:r w:rsidRPr="008C16C3">
        <w:rPr>
          <w:szCs w:val="20"/>
        </w:rPr>
        <w:t>!bGcusA</w:t>
      </w:r>
      <w:proofErr w:type="gramEnd"/>
      <w:r>
        <w:rPr>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E658" w14:textId="224D2008" w:rsidR="001A66F4" w:rsidRPr="00851513" w:rsidRDefault="001A66F4">
    <w:pPr>
      <w:pStyle w:val="Header"/>
      <w:jc w:val="right"/>
    </w:pPr>
  </w:p>
  <w:p w14:paraId="1CEF9E8E" w14:textId="77777777" w:rsidR="001A66F4" w:rsidRDefault="001A66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CF5"/>
    <w:multiLevelType w:val="hybridMultilevel"/>
    <w:tmpl w:val="613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DC1C51"/>
    <w:multiLevelType w:val="hybridMultilevel"/>
    <w:tmpl w:val="1B8E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934AD"/>
    <w:multiLevelType w:val="hybridMultilevel"/>
    <w:tmpl w:val="96A25164"/>
    <w:lvl w:ilvl="0" w:tplc="7504984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30F1F"/>
    <w:multiLevelType w:val="hybridMultilevel"/>
    <w:tmpl w:val="B4D0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E7881"/>
    <w:multiLevelType w:val="hybridMultilevel"/>
    <w:tmpl w:val="7FBE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279F6"/>
    <w:multiLevelType w:val="hybridMultilevel"/>
    <w:tmpl w:val="4600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D2554"/>
    <w:multiLevelType w:val="hybridMultilevel"/>
    <w:tmpl w:val="A1CC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028CA"/>
    <w:multiLevelType w:val="hybridMultilevel"/>
    <w:tmpl w:val="FC2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D0EA0"/>
    <w:multiLevelType w:val="hybridMultilevel"/>
    <w:tmpl w:val="A858D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854BF"/>
    <w:multiLevelType w:val="hybridMultilevel"/>
    <w:tmpl w:val="B638F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A4AAB"/>
    <w:multiLevelType w:val="hybridMultilevel"/>
    <w:tmpl w:val="9672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D1251"/>
    <w:multiLevelType w:val="hybridMultilevel"/>
    <w:tmpl w:val="DE4E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31CE5"/>
    <w:multiLevelType w:val="hybridMultilevel"/>
    <w:tmpl w:val="C71C0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070EB"/>
    <w:multiLevelType w:val="hybridMultilevel"/>
    <w:tmpl w:val="526E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5118B"/>
    <w:multiLevelType w:val="hybridMultilevel"/>
    <w:tmpl w:val="68FC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034E31"/>
    <w:multiLevelType w:val="hybridMultilevel"/>
    <w:tmpl w:val="079E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C0E15"/>
    <w:multiLevelType w:val="hybridMultilevel"/>
    <w:tmpl w:val="36B41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32062C"/>
    <w:multiLevelType w:val="hybridMultilevel"/>
    <w:tmpl w:val="D40A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12"/>
  </w:num>
  <w:num w:numId="5">
    <w:abstractNumId w:val="7"/>
  </w:num>
  <w:num w:numId="6">
    <w:abstractNumId w:val="17"/>
  </w:num>
  <w:num w:numId="7">
    <w:abstractNumId w:val="13"/>
  </w:num>
  <w:num w:numId="8">
    <w:abstractNumId w:val="1"/>
  </w:num>
  <w:num w:numId="9">
    <w:abstractNumId w:val="0"/>
  </w:num>
  <w:num w:numId="10">
    <w:abstractNumId w:val="8"/>
  </w:num>
  <w:num w:numId="11">
    <w:abstractNumId w:val="10"/>
  </w:num>
  <w:num w:numId="12">
    <w:abstractNumId w:val="2"/>
  </w:num>
  <w:num w:numId="13">
    <w:abstractNumId w:val="6"/>
  </w:num>
  <w:num w:numId="14">
    <w:abstractNumId w:val="11"/>
  </w:num>
  <w:num w:numId="15">
    <w:abstractNumId w:val="3"/>
  </w:num>
  <w:num w:numId="16">
    <w:abstractNumId w:val="9"/>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BC"/>
    <w:rsid w:val="000002F9"/>
    <w:rsid w:val="00006B76"/>
    <w:rsid w:val="0001181B"/>
    <w:rsid w:val="00014881"/>
    <w:rsid w:val="00014925"/>
    <w:rsid w:val="000203D5"/>
    <w:rsid w:val="00025515"/>
    <w:rsid w:val="000306C6"/>
    <w:rsid w:val="00032095"/>
    <w:rsid w:val="00046316"/>
    <w:rsid w:val="00056066"/>
    <w:rsid w:val="0006547A"/>
    <w:rsid w:val="000671E5"/>
    <w:rsid w:val="00080CAC"/>
    <w:rsid w:val="000819FA"/>
    <w:rsid w:val="000A3A91"/>
    <w:rsid w:val="000B0620"/>
    <w:rsid w:val="000B59FD"/>
    <w:rsid w:val="000D0AE3"/>
    <w:rsid w:val="000D0B36"/>
    <w:rsid w:val="000D1B2C"/>
    <w:rsid w:val="000D2A4F"/>
    <w:rsid w:val="000D4E22"/>
    <w:rsid w:val="000D6F03"/>
    <w:rsid w:val="000F08E0"/>
    <w:rsid w:val="00104647"/>
    <w:rsid w:val="0011599F"/>
    <w:rsid w:val="0012417D"/>
    <w:rsid w:val="00125F04"/>
    <w:rsid w:val="00126F20"/>
    <w:rsid w:val="001374F1"/>
    <w:rsid w:val="00144DFC"/>
    <w:rsid w:val="00153471"/>
    <w:rsid w:val="00153C0F"/>
    <w:rsid w:val="00164BA5"/>
    <w:rsid w:val="00165CF7"/>
    <w:rsid w:val="00170244"/>
    <w:rsid w:val="00171BD2"/>
    <w:rsid w:val="00177890"/>
    <w:rsid w:val="00180691"/>
    <w:rsid w:val="001829D2"/>
    <w:rsid w:val="001978EA"/>
    <w:rsid w:val="001A66F4"/>
    <w:rsid w:val="001B0C44"/>
    <w:rsid w:val="001B1DE1"/>
    <w:rsid w:val="001C1EE5"/>
    <w:rsid w:val="001C2025"/>
    <w:rsid w:val="001C310A"/>
    <w:rsid w:val="001C575C"/>
    <w:rsid w:val="001C57D9"/>
    <w:rsid w:val="001D17AC"/>
    <w:rsid w:val="001D423A"/>
    <w:rsid w:val="001D4FD1"/>
    <w:rsid w:val="001D7ED0"/>
    <w:rsid w:val="001E328F"/>
    <w:rsid w:val="001F0D48"/>
    <w:rsid w:val="00203350"/>
    <w:rsid w:val="00203F8B"/>
    <w:rsid w:val="00206A11"/>
    <w:rsid w:val="00216ED5"/>
    <w:rsid w:val="00226809"/>
    <w:rsid w:val="002334BD"/>
    <w:rsid w:val="00254E84"/>
    <w:rsid w:val="00263D0C"/>
    <w:rsid w:val="00270EC6"/>
    <w:rsid w:val="00273207"/>
    <w:rsid w:val="00273290"/>
    <w:rsid w:val="00287ED9"/>
    <w:rsid w:val="00294330"/>
    <w:rsid w:val="0029676B"/>
    <w:rsid w:val="002A0AD1"/>
    <w:rsid w:val="002B235D"/>
    <w:rsid w:val="002B25D0"/>
    <w:rsid w:val="002C458C"/>
    <w:rsid w:val="002C46F4"/>
    <w:rsid w:val="002C5CB9"/>
    <w:rsid w:val="002D1BCC"/>
    <w:rsid w:val="002D6857"/>
    <w:rsid w:val="002E0B91"/>
    <w:rsid w:val="002E6B87"/>
    <w:rsid w:val="002F2453"/>
    <w:rsid w:val="002F2817"/>
    <w:rsid w:val="002F5932"/>
    <w:rsid w:val="00302348"/>
    <w:rsid w:val="0030579E"/>
    <w:rsid w:val="00307F82"/>
    <w:rsid w:val="003177FC"/>
    <w:rsid w:val="0032130B"/>
    <w:rsid w:val="00334B7D"/>
    <w:rsid w:val="00343FFC"/>
    <w:rsid w:val="00347C5F"/>
    <w:rsid w:val="00350FBB"/>
    <w:rsid w:val="00356FC6"/>
    <w:rsid w:val="00357809"/>
    <w:rsid w:val="00374437"/>
    <w:rsid w:val="00385A6A"/>
    <w:rsid w:val="00392824"/>
    <w:rsid w:val="003B56D4"/>
    <w:rsid w:val="003B56FD"/>
    <w:rsid w:val="003C622D"/>
    <w:rsid w:val="003D0658"/>
    <w:rsid w:val="003F0035"/>
    <w:rsid w:val="00400875"/>
    <w:rsid w:val="00404DAD"/>
    <w:rsid w:val="00410DD5"/>
    <w:rsid w:val="00424888"/>
    <w:rsid w:val="00425D6D"/>
    <w:rsid w:val="00425F82"/>
    <w:rsid w:val="00437296"/>
    <w:rsid w:val="004567C2"/>
    <w:rsid w:val="00470337"/>
    <w:rsid w:val="004737FC"/>
    <w:rsid w:val="004807B8"/>
    <w:rsid w:val="004856ED"/>
    <w:rsid w:val="004A4D9F"/>
    <w:rsid w:val="004A7322"/>
    <w:rsid w:val="004B78BB"/>
    <w:rsid w:val="004B7F80"/>
    <w:rsid w:val="004C2274"/>
    <w:rsid w:val="004E26E5"/>
    <w:rsid w:val="004F19C5"/>
    <w:rsid w:val="004F66F7"/>
    <w:rsid w:val="004F78B2"/>
    <w:rsid w:val="005017AA"/>
    <w:rsid w:val="005178C5"/>
    <w:rsid w:val="00535385"/>
    <w:rsid w:val="0054181C"/>
    <w:rsid w:val="00551C94"/>
    <w:rsid w:val="005813A0"/>
    <w:rsid w:val="00590041"/>
    <w:rsid w:val="005A3B17"/>
    <w:rsid w:val="005A63DA"/>
    <w:rsid w:val="005B1736"/>
    <w:rsid w:val="005B5C87"/>
    <w:rsid w:val="005C0691"/>
    <w:rsid w:val="005C0D4A"/>
    <w:rsid w:val="005C1580"/>
    <w:rsid w:val="005D297D"/>
    <w:rsid w:val="005E1189"/>
    <w:rsid w:val="005E13CA"/>
    <w:rsid w:val="005E3445"/>
    <w:rsid w:val="005F3457"/>
    <w:rsid w:val="00605635"/>
    <w:rsid w:val="00610BBD"/>
    <w:rsid w:val="00630D7E"/>
    <w:rsid w:val="00631914"/>
    <w:rsid w:val="006373FE"/>
    <w:rsid w:val="00651722"/>
    <w:rsid w:val="0065490A"/>
    <w:rsid w:val="0066722A"/>
    <w:rsid w:val="00673AC4"/>
    <w:rsid w:val="006862DC"/>
    <w:rsid w:val="006932D8"/>
    <w:rsid w:val="00694F85"/>
    <w:rsid w:val="00697630"/>
    <w:rsid w:val="006A1454"/>
    <w:rsid w:val="006B1CC8"/>
    <w:rsid w:val="006B26A9"/>
    <w:rsid w:val="006B407E"/>
    <w:rsid w:val="006B7942"/>
    <w:rsid w:val="006C0E6B"/>
    <w:rsid w:val="006C562B"/>
    <w:rsid w:val="006C6314"/>
    <w:rsid w:val="006C658E"/>
    <w:rsid w:val="006E21FA"/>
    <w:rsid w:val="006E360F"/>
    <w:rsid w:val="006E3890"/>
    <w:rsid w:val="006F5395"/>
    <w:rsid w:val="006F75C6"/>
    <w:rsid w:val="007004D0"/>
    <w:rsid w:val="007005F9"/>
    <w:rsid w:val="0070299E"/>
    <w:rsid w:val="0070798C"/>
    <w:rsid w:val="00726B6F"/>
    <w:rsid w:val="00737691"/>
    <w:rsid w:val="0074028A"/>
    <w:rsid w:val="00745217"/>
    <w:rsid w:val="007454FD"/>
    <w:rsid w:val="00751B6C"/>
    <w:rsid w:val="00757CA3"/>
    <w:rsid w:val="0076241D"/>
    <w:rsid w:val="00767A98"/>
    <w:rsid w:val="007718CA"/>
    <w:rsid w:val="0077207C"/>
    <w:rsid w:val="00783F17"/>
    <w:rsid w:val="00787A13"/>
    <w:rsid w:val="00795BF8"/>
    <w:rsid w:val="0079778B"/>
    <w:rsid w:val="00797A21"/>
    <w:rsid w:val="007A08A1"/>
    <w:rsid w:val="007B08FD"/>
    <w:rsid w:val="007B5D8E"/>
    <w:rsid w:val="007C7249"/>
    <w:rsid w:val="007C776F"/>
    <w:rsid w:val="007E6CD1"/>
    <w:rsid w:val="007F0C77"/>
    <w:rsid w:val="007F7EC9"/>
    <w:rsid w:val="00805F2B"/>
    <w:rsid w:val="00807177"/>
    <w:rsid w:val="00811518"/>
    <w:rsid w:val="00827024"/>
    <w:rsid w:val="00835A00"/>
    <w:rsid w:val="00851513"/>
    <w:rsid w:val="0085229C"/>
    <w:rsid w:val="008611D9"/>
    <w:rsid w:val="00861563"/>
    <w:rsid w:val="00862BBC"/>
    <w:rsid w:val="00864AFB"/>
    <w:rsid w:val="0087218C"/>
    <w:rsid w:val="008802DB"/>
    <w:rsid w:val="008929A4"/>
    <w:rsid w:val="008A0F63"/>
    <w:rsid w:val="008A24B6"/>
    <w:rsid w:val="008A6AD8"/>
    <w:rsid w:val="008B1306"/>
    <w:rsid w:val="008C16C3"/>
    <w:rsid w:val="008C2E8E"/>
    <w:rsid w:val="008C4E17"/>
    <w:rsid w:val="008D13EB"/>
    <w:rsid w:val="008D2206"/>
    <w:rsid w:val="008E2B76"/>
    <w:rsid w:val="009022D3"/>
    <w:rsid w:val="009030B8"/>
    <w:rsid w:val="00905BAB"/>
    <w:rsid w:val="00910213"/>
    <w:rsid w:val="009262D9"/>
    <w:rsid w:val="00936099"/>
    <w:rsid w:val="009450A7"/>
    <w:rsid w:val="00950C44"/>
    <w:rsid w:val="009577A5"/>
    <w:rsid w:val="00960064"/>
    <w:rsid w:val="009640DB"/>
    <w:rsid w:val="009642DA"/>
    <w:rsid w:val="009658C0"/>
    <w:rsid w:val="009A233B"/>
    <w:rsid w:val="009A3595"/>
    <w:rsid w:val="009B4B8F"/>
    <w:rsid w:val="009C47C0"/>
    <w:rsid w:val="009C7AC5"/>
    <w:rsid w:val="009D6341"/>
    <w:rsid w:val="009F2C1B"/>
    <w:rsid w:val="009F3EB5"/>
    <w:rsid w:val="00A04BB5"/>
    <w:rsid w:val="00A05170"/>
    <w:rsid w:val="00A1391D"/>
    <w:rsid w:val="00A15DDA"/>
    <w:rsid w:val="00A27F17"/>
    <w:rsid w:val="00A57B7C"/>
    <w:rsid w:val="00A61994"/>
    <w:rsid w:val="00A72E01"/>
    <w:rsid w:val="00A803F6"/>
    <w:rsid w:val="00A806EC"/>
    <w:rsid w:val="00AA359A"/>
    <w:rsid w:val="00AA5CAA"/>
    <w:rsid w:val="00AB3A6E"/>
    <w:rsid w:val="00AC0C70"/>
    <w:rsid w:val="00AC48BD"/>
    <w:rsid w:val="00AC51A7"/>
    <w:rsid w:val="00AC74EF"/>
    <w:rsid w:val="00AD46D6"/>
    <w:rsid w:val="00AD65B3"/>
    <w:rsid w:val="00AE0AE8"/>
    <w:rsid w:val="00AE4B26"/>
    <w:rsid w:val="00AE584A"/>
    <w:rsid w:val="00AF3BAB"/>
    <w:rsid w:val="00B03350"/>
    <w:rsid w:val="00B20BC2"/>
    <w:rsid w:val="00B23EAE"/>
    <w:rsid w:val="00B27288"/>
    <w:rsid w:val="00B30C72"/>
    <w:rsid w:val="00B31933"/>
    <w:rsid w:val="00B3217F"/>
    <w:rsid w:val="00B33BA9"/>
    <w:rsid w:val="00B36B3A"/>
    <w:rsid w:val="00B42D2F"/>
    <w:rsid w:val="00B512F7"/>
    <w:rsid w:val="00B63D5D"/>
    <w:rsid w:val="00B66757"/>
    <w:rsid w:val="00B738F9"/>
    <w:rsid w:val="00B7535D"/>
    <w:rsid w:val="00B8316D"/>
    <w:rsid w:val="00B85D9A"/>
    <w:rsid w:val="00BA72D6"/>
    <w:rsid w:val="00BB27C0"/>
    <w:rsid w:val="00BB3203"/>
    <w:rsid w:val="00BD1DE0"/>
    <w:rsid w:val="00BD4312"/>
    <w:rsid w:val="00BD78D1"/>
    <w:rsid w:val="00BE1BCE"/>
    <w:rsid w:val="00BF7718"/>
    <w:rsid w:val="00C00D03"/>
    <w:rsid w:val="00C200B6"/>
    <w:rsid w:val="00C20E8B"/>
    <w:rsid w:val="00C304CC"/>
    <w:rsid w:val="00C34596"/>
    <w:rsid w:val="00C4008E"/>
    <w:rsid w:val="00C473B4"/>
    <w:rsid w:val="00C52EA4"/>
    <w:rsid w:val="00C56D63"/>
    <w:rsid w:val="00C61732"/>
    <w:rsid w:val="00C62D85"/>
    <w:rsid w:val="00C70A5B"/>
    <w:rsid w:val="00C75C2A"/>
    <w:rsid w:val="00C77AFD"/>
    <w:rsid w:val="00C83092"/>
    <w:rsid w:val="00C8380E"/>
    <w:rsid w:val="00C86016"/>
    <w:rsid w:val="00CC572F"/>
    <w:rsid w:val="00CD0B9B"/>
    <w:rsid w:val="00CE281E"/>
    <w:rsid w:val="00CE4A31"/>
    <w:rsid w:val="00CF49F7"/>
    <w:rsid w:val="00CF6EAC"/>
    <w:rsid w:val="00D1009A"/>
    <w:rsid w:val="00D117EB"/>
    <w:rsid w:val="00D12496"/>
    <w:rsid w:val="00D13740"/>
    <w:rsid w:val="00D139A8"/>
    <w:rsid w:val="00D1683B"/>
    <w:rsid w:val="00D16ED8"/>
    <w:rsid w:val="00D32087"/>
    <w:rsid w:val="00D4629A"/>
    <w:rsid w:val="00D46BC1"/>
    <w:rsid w:val="00D4701E"/>
    <w:rsid w:val="00D54AE3"/>
    <w:rsid w:val="00D557A4"/>
    <w:rsid w:val="00D9334B"/>
    <w:rsid w:val="00DA22CE"/>
    <w:rsid w:val="00DA31F6"/>
    <w:rsid w:val="00DA4C99"/>
    <w:rsid w:val="00DB2067"/>
    <w:rsid w:val="00DB4007"/>
    <w:rsid w:val="00DB539E"/>
    <w:rsid w:val="00DB5E12"/>
    <w:rsid w:val="00DC044B"/>
    <w:rsid w:val="00DC4298"/>
    <w:rsid w:val="00DD0552"/>
    <w:rsid w:val="00DF2E7E"/>
    <w:rsid w:val="00E15591"/>
    <w:rsid w:val="00E247AE"/>
    <w:rsid w:val="00E41286"/>
    <w:rsid w:val="00E441CA"/>
    <w:rsid w:val="00E473C3"/>
    <w:rsid w:val="00E75030"/>
    <w:rsid w:val="00E77F0F"/>
    <w:rsid w:val="00E857D9"/>
    <w:rsid w:val="00E966B5"/>
    <w:rsid w:val="00EA3DAF"/>
    <w:rsid w:val="00EA47FB"/>
    <w:rsid w:val="00EC379C"/>
    <w:rsid w:val="00EC5A15"/>
    <w:rsid w:val="00ED1987"/>
    <w:rsid w:val="00EE0CD1"/>
    <w:rsid w:val="00EE1FB1"/>
    <w:rsid w:val="00EE343F"/>
    <w:rsid w:val="00EE367C"/>
    <w:rsid w:val="00F06D94"/>
    <w:rsid w:val="00F15E40"/>
    <w:rsid w:val="00F20298"/>
    <w:rsid w:val="00F22ACE"/>
    <w:rsid w:val="00F25268"/>
    <w:rsid w:val="00F3528F"/>
    <w:rsid w:val="00F45B25"/>
    <w:rsid w:val="00F47F1F"/>
    <w:rsid w:val="00F53D04"/>
    <w:rsid w:val="00F6124D"/>
    <w:rsid w:val="00F737E2"/>
    <w:rsid w:val="00F768C8"/>
    <w:rsid w:val="00F80E0F"/>
    <w:rsid w:val="00F868E1"/>
    <w:rsid w:val="00F96828"/>
    <w:rsid w:val="00FA15B0"/>
    <w:rsid w:val="00FA5202"/>
    <w:rsid w:val="00FA58DD"/>
    <w:rsid w:val="00FB5A0B"/>
    <w:rsid w:val="00FD6126"/>
    <w:rsid w:val="00FD7404"/>
    <w:rsid w:val="00FE06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5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46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C0D4A"/>
    <w:pPr>
      <w:keepNext/>
      <w:keepLines/>
      <w:spacing w:before="100" w:beforeAutospacing="1"/>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semiHidden/>
    <w:unhideWhenUsed/>
    <w:qFormat/>
    <w:rsid w:val="0001492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3A0"/>
    <w:rPr>
      <w:rFonts w:ascii="Lucida Grande" w:hAnsi="Lucida Grande" w:cs="Lucida Grande"/>
      <w:sz w:val="18"/>
      <w:szCs w:val="18"/>
    </w:rPr>
  </w:style>
  <w:style w:type="paragraph" w:styleId="ListParagraph">
    <w:name w:val="List Paragraph"/>
    <w:basedOn w:val="Normal"/>
    <w:uiPriority w:val="34"/>
    <w:qFormat/>
    <w:rsid w:val="00F868E1"/>
    <w:pPr>
      <w:ind w:left="720"/>
      <w:contextualSpacing/>
    </w:pPr>
  </w:style>
  <w:style w:type="paragraph" w:styleId="FootnoteText">
    <w:name w:val="footnote text"/>
    <w:basedOn w:val="Normal"/>
    <w:link w:val="FootnoteTextChar"/>
    <w:uiPriority w:val="99"/>
    <w:unhideWhenUsed/>
    <w:rsid w:val="00787A13"/>
    <w:rPr>
      <w:rFonts w:asciiTheme="majorHAnsi" w:hAnsiTheme="majorHAnsi"/>
      <w:sz w:val="20"/>
    </w:rPr>
  </w:style>
  <w:style w:type="character" w:customStyle="1" w:styleId="FootnoteTextChar">
    <w:name w:val="Footnote Text Char"/>
    <w:basedOn w:val="DefaultParagraphFont"/>
    <w:link w:val="FootnoteText"/>
    <w:uiPriority w:val="99"/>
    <w:rsid w:val="00787A13"/>
    <w:rPr>
      <w:rFonts w:asciiTheme="majorHAnsi" w:hAnsiTheme="majorHAnsi"/>
      <w:sz w:val="20"/>
    </w:rPr>
  </w:style>
  <w:style w:type="character" w:styleId="FootnoteReference">
    <w:name w:val="footnote reference"/>
    <w:basedOn w:val="DefaultParagraphFont"/>
    <w:uiPriority w:val="99"/>
    <w:unhideWhenUsed/>
    <w:rsid w:val="00CF6EAC"/>
    <w:rPr>
      <w:vertAlign w:val="superscript"/>
    </w:rPr>
  </w:style>
  <w:style w:type="character" w:styleId="Hyperlink">
    <w:name w:val="Hyperlink"/>
    <w:basedOn w:val="DefaultParagraphFont"/>
    <w:uiPriority w:val="99"/>
    <w:unhideWhenUsed/>
    <w:rsid w:val="00CF6EAC"/>
    <w:rPr>
      <w:color w:val="0563C1" w:themeColor="hyperlink"/>
      <w:u w:val="single"/>
    </w:rPr>
  </w:style>
  <w:style w:type="paragraph" w:styleId="Footer">
    <w:name w:val="footer"/>
    <w:basedOn w:val="Normal"/>
    <w:link w:val="FooterChar"/>
    <w:uiPriority w:val="99"/>
    <w:unhideWhenUsed/>
    <w:rsid w:val="00AF3BAB"/>
    <w:pPr>
      <w:tabs>
        <w:tab w:val="center" w:pos="4320"/>
        <w:tab w:val="right" w:pos="8640"/>
      </w:tabs>
    </w:pPr>
  </w:style>
  <w:style w:type="character" w:customStyle="1" w:styleId="FooterChar">
    <w:name w:val="Footer Char"/>
    <w:basedOn w:val="DefaultParagraphFont"/>
    <w:link w:val="Footer"/>
    <w:uiPriority w:val="99"/>
    <w:rsid w:val="00AF3BAB"/>
  </w:style>
  <w:style w:type="character" w:styleId="PageNumber">
    <w:name w:val="page number"/>
    <w:basedOn w:val="DefaultParagraphFont"/>
    <w:uiPriority w:val="99"/>
    <w:semiHidden/>
    <w:unhideWhenUsed/>
    <w:rsid w:val="00AF3BAB"/>
  </w:style>
  <w:style w:type="paragraph" w:styleId="Header">
    <w:name w:val="header"/>
    <w:basedOn w:val="Normal"/>
    <w:link w:val="HeaderChar"/>
    <w:uiPriority w:val="99"/>
    <w:unhideWhenUsed/>
    <w:rsid w:val="00AF3BAB"/>
    <w:pPr>
      <w:tabs>
        <w:tab w:val="center" w:pos="4320"/>
        <w:tab w:val="right" w:pos="8640"/>
      </w:tabs>
    </w:pPr>
  </w:style>
  <w:style w:type="character" w:customStyle="1" w:styleId="HeaderChar">
    <w:name w:val="Header Char"/>
    <w:basedOn w:val="DefaultParagraphFont"/>
    <w:link w:val="Header"/>
    <w:uiPriority w:val="99"/>
    <w:rsid w:val="00AF3BAB"/>
  </w:style>
  <w:style w:type="character" w:customStyle="1" w:styleId="Heading1Char">
    <w:name w:val="Heading 1 Char"/>
    <w:basedOn w:val="DefaultParagraphFont"/>
    <w:link w:val="Heading1"/>
    <w:uiPriority w:val="9"/>
    <w:rsid w:val="00104647"/>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C0D4A"/>
    <w:rPr>
      <w:rFonts w:asciiTheme="majorHAnsi" w:eastAsiaTheme="majorEastAsia" w:hAnsiTheme="majorHAnsi" w:cstheme="majorBidi"/>
      <w:b/>
      <w:color w:val="2E74B5" w:themeColor="accent1" w:themeShade="BF"/>
      <w:sz w:val="28"/>
      <w:szCs w:val="26"/>
    </w:rPr>
  </w:style>
  <w:style w:type="character" w:customStyle="1" w:styleId="highlight">
    <w:name w:val="highlight"/>
    <w:basedOn w:val="DefaultParagraphFont"/>
    <w:rsid w:val="00080CAC"/>
  </w:style>
  <w:style w:type="character" w:customStyle="1" w:styleId="apple-converted-space">
    <w:name w:val="apple-converted-space"/>
    <w:basedOn w:val="DefaultParagraphFont"/>
    <w:rsid w:val="00080CAC"/>
  </w:style>
  <w:style w:type="character" w:customStyle="1" w:styleId="Heading3Char">
    <w:name w:val="Heading 3 Char"/>
    <w:basedOn w:val="DefaultParagraphFont"/>
    <w:link w:val="Heading3"/>
    <w:uiPriority w:val="9"/>
    <w:semiHidden/>
    <w:rsid w:val="00014925"/>
    <w:rPr>
      <w:rFonts w:asciiTheme="majorHAnsi" w:eastAsiaTheme="majorEastAsia" w:hAnsiTheme="majorHAnsi" w:cstheme="majorBidi"/>
      <w:color w:val="1F4D78" w:themeColor="accent1" w:themeShade="7F"/>
    </w:rPr>
  </w:style>
  <w:style w:type="character" w:customStyle="1" w:styleId="f">
    <w:name w:val="f"/>
    <w:basedOn w:val="DefaultParagraphFont"/>
    <w:rsid w:val="00014925"/>
  </w:style>
  <w:style w:type="character" w:styleId="HTMLCite">
    <w:name w:val="HTML Cite"/>
    <w:basedOn w:val="DefaultParagraphFont"/>
    <w:uiPriority w:val="99"/>
    <w:semiHidden/>
    <w:unhideWhenUsed/>
    <w:rsid w:val="00014925"/>
    <w:rPr>
      <w:i/>
      <w:iCs/>
    </w:rPr>
  </w:style>
  <w:style w:type="character" w:customStyle="1" w:styleId="st">
    <w:name w:val="st"/>
    <w:basedOn w:val="DefaultParagraphFont"/>
    <w:rsid w:val="00014925"/>
  </w:style>
  <w:style w:type="character" w:styleId="Emphasis">
    <w:name w:val="Emphasis"/>
    <w:basedOn w:val="DefaultParagraphFont"/>
    <w:uiPriority w:val="20"/>
    <w:qFormat/>
    <w:rsid w:val="00014925"/>
    <w:rPr>
      <w:i/>
      <w:iCs/>
    </w:rPr>
  </w:style>
  <w:style w:type="character" w:customStyle="1" w:styleId="ogd">
    <w:name w:val="_ogd"/>
    <w:basedOn w:val="DefaultParagraphFont"/>
    <w:rsid w:val="00014925"/>
  </w:style>
  <w:style w:type="character" w:styleId="FollowedHyperlink">
    <w:name w:val="FollowedHyperlink"/>
    <w:basedOn w:val="DefaultParagraphFont"/>
    <w:uiPriority w:val="99"/>
    <w:semiHidden/>
    <w:unhideWhenUsed/>
    <w:rsid w:val="00A04BB5"/>
    <w:rPr>
      <w:color w:val="954F72" w:themeColor="followedHyperlink"/>
      <w:u w:val="single"/>
    </w:rPr>
  </w:style>
  <w:style w:type="table" w:styleId="TableGrid">
    <w:name w:val="Table Grid"/>
    <w:basedOn w:val="TableNormal"/>
    <w:uiPriority w:val="59"/>
    <w:rsid w:val="00A0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04BB5"/>
    <w:rPr>
      <w:i/>
      <w:iCs/>
      <w:sz w:val="22"/>
      <w:szCs w:val="18"/>
    </w:rPr>
  </w:style>
  <w:style w:type="character" w:styleId="CommentReference">
    <w:name w:val="annotation reference"/>
    <w:basedOn w:val="DefaultParagraphFont"/>
    <w:uiPriority w:val="99"/>
    <w:semiHidden/>
    <w:unhideWhenUsed/>
    <w:rsid w:val="00EE1FB1"/>
    <w:rPr>
      <w:sz w:val="16"/>
      <w:szCs w:val="16"/>
    </w:rPr>
  </w:style>
  <w:style w:type="paragraph" w:styleId="CommentText">
    <w:name w:val="annotation text"/>
    <w:basedOn w:val="Normal"/>
    <w:link w:val="CommentTextChar"/>
    <w:uiPriority w:val="99"/>
    <w:unhideWhenUsed/>
    <w:rsid w:val="00EE1FB1"/>
    <w:rPr>
      <w:sz w:val="20"/>
      <w:szCs w:val="20"/>
    </w:rPr>
  </w:style>
  <w:style w:type="character" w:customStyle="1" w:styleId="CommentTextChar">
    <w:name w:val="Comment Text Char"/>
    <w:basedOn w:val="DefaultParagraphFont"/>
    <w:link w:val="CommentText"/>
    <w:uiPriority w:val="99"/>
    <w:rsid w:val="00EE1FB1"/>
    <w:rPr>
      <w:sz w:val="20"/>
      <w:szCs w:val="20"/>
    </w:rPr>
  </w:style>
  <w:style w:type="paragraph" w:styleId="CommentSubject">
    <w:name w:val="annotation subject"/>
    <w:basedOn w:val="CommentText"/>
    <w:next w:val="CommentText"/>
    <w:link w:val="CommentSubjectChar"/>
    <w:uiPriority w:val="99"/>
    <w:semiHidden/>
    <w:unhideWhenUsed/>
    <w:rsid w:val="00EE1FB1"/>
    <w:rPr>
      <w:b/>
      <w:bCs/>
    </w:rPr>
  </w:style>
  <w:style w:type="character" w:customStyle="1" w:styleId="CommentSubjectChar">
    <w:name w:val="Comment Subject Char"/>
    <w:basedOn w:val="CommentTextChar"/>
    <w:link w:val="CommentSubject"/>
    <w:uiPriority w:val="99"/>
    <w:semiHidden/>
    <w:rsid w:val="00EE1FB1"/>
    <w:rPr>
      <w:b/>
      <w:bCs/>
      <w:sz w:val="20"/>
      <w:szCs w:val="20"/>
    </w:rPr>
  </w:style>
  <w:style w:type="character" w:styleId="EndnoteReference">
    <w:name w:val="endnote reference"/>
    <w:basedOn w:val="DefaultParagraphFont"/>
    <w:uiPriority w:val="99"/>
    <w:semiHidden/>
    <w:unhideWhenUsed/>
    <w:rsid w:val="00AE4B26"/>
    <w:rPr>
      <w:vertAlign w:val="superscript"/>
    </w:rPr>
  </w:style>
  <w:style w:type="character" w:customStyle="1" w:styleId="A5">
    <w:name w:val="A5"/>
    <w:uiPriority w:val="99"/>
    <w:rsid w:val="00DC044B"/>
    <w:rPr>
      <w:rFonts w:cs="AGaramond"/>
      <w:color w:val="000000"/>
      <w:sz w:val="18"/>
      <w:szCs w:val="18"/>
    </w:rPr>
  </w:style>
  <w:style w:type="paragraph" w:customStyle="1" w:styleId="Pa10">
    <w:name w:val="Pa10"/>
    <w:basedOn w:val="Normal"/>
    <w:next w:val="Normal"/>
    <w:uiPriority w:val="99"/>
    <w:rsid w:val="00180691"/>
    <w:pPr>
      <w:autoSpaceDE w:val="0"/>
      <w:autoSpaceDN w:val="0"/>
      <w:adjustRightInd w:val="0"/>
      <w:spacing w:line="221" w:lineRule="atLeast"/>
    </w:pPr>
    <w:rPr>
      <w:rFonts w:ascii="AGaramond" w:hAnsi="AGaramond"/>
    </w:rPr>
  </w:style>
  <w:style w:type="character" w:customStyle="1" w:styleId="A9">
    <w:name w:val="A9"/>
    <w:uiPriority w:val="99"/>
    <w:rsid w:val="00180691"/>
    <w:rPr>
      <w:rFonts w:cs="AGaramond"/>
      <w:b/>
      <w:bCs/>
      <w:color w:val="000000"/>
      <w:sz w:val="28"/>
      <w:szCs w:val="28"/>
    </w:rPr>
  </w:style>
  <w:style w:type="paragraph" w:styleId="DocumentMap">
    <w:name w:val="Document Map"/>
    <w:basedOn w:val="Normal"/>
    <w:link w:val="DocumentMapChar"/>
    <w:uiPriority w:val="99"/>
    <w:semiHidden/>
    <w:unhideWhenUsed/>
    <w:rsid w:val="00726B6F"/>
    <w:rPr>
      <w:rFonts w:ascii="Lucida Grande" w:hAnsi="Lucida Grande" w:cs="Lucida Grande"/>
    </w:rPr>
  </w:style>
  <w:style w:type="character" w:customStyle="1" w:styleId="DocumentMapChar">
    <w:name w:val="Document Map Char"/>
    <w:basedOn w:val="DefaultParagraphFont"/>
    <w:link w:val="DocumentMap"/>
    <w:uiPriority w:val="99"/>
    <w:semiHidden/>
    <w:rsid w:val="00726B6F"/>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46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C0D4A"/>
    <w:pPr>
      <w:keepNext/>
      <w:keepLines/>
      <w:spacing w:before="100" w:beforeAutospacing="1"/>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semiHidden/>
    <w:unhideWhenUsed/>
    <w:qFormat/>
    <w:rsid w:val="0001492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3A0"/>
    <w:rPr>
      <w:rFonts w:ascii="Lucida Grande" w:hAnsi="Lucida Grande" w:cs="Lucida Grande"/>
      <w:sz w:val="18"/>
      <w:szCs w:val="18"/>
    </w:rPr>
  </w:style>
  <w:style w:type="paragraph" w:styleId="ListParagraph">
    <w:name w:val="List Paragraph"/>
    <w:basedOn w:val="Normal"/>
    <w:uiPriority w:val="34"/>
    <w:qFormat/>
    <w:rsid w:val="00F868E1"/>
    <w:pPr>
      <w:ind w:left="720"/>
      <w:contextualSpacing/>
    </w:pPr>
  </w:style>
  <w:style w:type="paragraph" w:styleId="FootnoteText">
    <w:name w:val="footnote text"/>
    <w:basedOn w:val="Normal"/>
    <w:link w:val="FootnoteTextChar"/>
    <w:uiPriority w:val="99"/>
    <w:unhideWhenUsed/>
    <w:rsid w:val="00787A13"/>
    <w:rPr>
      <w:rFonts w:asciiTheme="majorHAnsi" w:hAnsiTheme="majorHAnsi"/>
      <w:sz w:val="20"/>
    </w:rPr>
  </w:style>
  <w:style w:type="character" w:customStyle="1" w:styleId="FootnoteTextChar">
    <w:name w:val="Footnote Text Char"/>
    <w:basedOn w:val="DefaultParagraphFont"/>
    <w:link w:val="FootnoteText"/>
    <w:uiPriority w:val="99"/>
    <w:rsid w:val="00787A13"/>
    <w:rPr>
      <w:rFonts w:asciiTheme="majorHAnsi" w:hAnsiTheme="majorHAnsi"/>
      <w:sz w:val="20"/>
    </w:rPr>
  </w:style>
  <w:style w:type="character" w:styleId="FootnoteReference">
    <w:name w:val="footnote reference"/>
    <w:basedOn w:val="DefaultParagraphFont"/>
    <w:uiPriority w:val="99"/>
    <w:unhideWhenUsed/>
    <w:rsid w:val="00CF6EAC"/>
    <w:rPr>
      <w:vertAlign w:val="superscript"/>
    </w:rPr>
  </w:style>
  <w:style w:type="character" w:styleId="Hyperlink">
    <w:name w:val="Hyperlink"/>
    <w:basedOn w:val="DefaultParagraphFont"/>
    <w:uiPriority w:val="99"/>
    <w:unhideWhenUsed/>
    <w:rsid w:val="00CF6EAC"/>
    <w:rPr>
      <w:color w:val="0563C1" w:themeColor="hyperlink"/>
      <w:u w:val="single"/>
    </w:rPr>
  </w:style>
  <w:style w:type="paragraph" w:styleId="Footer">
    <w:name w:val="footer"/>
    <w:basedOn w:val="Normal"/>
    <w:link w:val="FooterChar"/>
    <w:uiPriority w:val="99"/>
    <w:unhideWhenUsed/>
    <w:rsid w:val="00AF3BAB"/>
    <w:pPr>
      <w:tabs>
        <w:tab w:val="center" w:pos="4320"/>
        <w:tab w:val="right" w:pos="8640"/>
      </w:tabs>
    </w:pPr>
  </w:style>
  <w:style w:type="character" w:customStyle="1" w:styleId="FooterChar">
    <w:name w:val="Footer Char"/>
    <w:basedOn w:val="DefaultParagraphFont"/>
    <w:link w:val="Footer"/>
    <w:uiPriority w:val="99"/>
    <w:rsid w:val="00AF3BAB"/>
  </w:style>
  <w:style w:type="character" w:styleId="PageNumber">
    <w:name w:val="page number"/>
    <w:basedOn w:val="DefaultParagraphFont"/>
    <w:uiPriority w:val="99"/>
    <w:semiHidden/>
    <w:unhideWhenUsed/>
    <w:rsid w:val="00AF3BAB"/>
  </w:style>
  <w:style w:type="paragraph" w:styleId="Header">
    <w:name w:val="header"/>
    <w:basedOn w:val="Normal"/>
    <w:link w:val="HeaderChar"/>
    <w:uiPriority w:val="99"/>
    <w:unhideWhenUsed/>
    <w:rsid w:val="00AF3BAB"/>
    <w:pPr>
      <w:tabs>
        <w:tab w:val="center" w:pos="4320"/>
        <w:tab w:val="right" w:pos="8640"/>
      </w:tabs>
    </w:pPr>
  </w:style>
  <w:style w:type="character" w:customStyle="1" w:styleId="HeaderChar">
    <w:name w:val="Header Char"/>
    <w:basedOn w:val="DefaultParagraphFont"/>
    <w:link w:val="Header"/>
    <w:uiPriority w:val="99"/>
    <w:rsid w:val="00AF3BAB"/>
  </w:style>
  <w:style w:type="character" w:customStyle="1" w:styleId="Heading1Char">
    <w:name w:val="Heading 1 Char"/>
    <w:basedOn w:val="DefaultParagraphFont"/>
    <w:link w:val="Heading1"/>
    <w:uiPriority w:val="9"/>
    <w:rsid w:val="00104647"/>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C0D4A"/>
    <w:rPr>
      <w:rFonts w:asciiTheme="majorHAnsi" w:eastAsiaTheme="majorEastAsia" w:hAnsiTheme="majorHAnsi" w:cstheme="majorBidi"/>
      <w:b/>
      <w:color w:val="2E74B5" w:themeColor="accent1" w:themeShade="BF"/>
      <w:sz w:val="28"/>
      <w:szCs w:val="26"/>
    </w:rPr>
  </w:style>
  <w:style w:type="character" w:customStyle="1" w:styleId="highlight">
    <w:name w:val="highlight"/>
    <w:basedOn w:val="DefaultParagraphFont"/>
    <w:rsid w:val="00080CAC"/>
  </w:style>
  <w:style w:type="character" w:customStyle="1" w:styleId="apple-converted-space">
    <w:name w:val="apple-converted-space"/>
    <w:basedOn w:val="DefaultParagraphFont"/>
    <w:rsid w:val="00080CAC"/>
  </w:style>
  <w:style w:type="character" w:customStyle="1" w:styleId="Heading3Char">
    <w:name w:val="Heading 3 Char"/>
    <w:basedOn w:val="DefaultParagraphFont"/>
    <w:link w:val="Heading3"/>
    <w:uiPriority w:val="9"/>
    <w:semiHidden/>
    <w:rsid w:val="00014925"/>
    <w:rPr>
      <w:rFonts w:asciiTheme="majorHAnsi" w:eastAsiaTheme="majorEastAsia" w:hAnsiTheme="majorHAnsi" w:cstheme="majorBidi"/>
      <w:color w:val="1F4D78" w:themeColor="accent1" w:themeShade="7F"/>
    </w:rPr>
  </w:style>
  <w:style w:type="character" w:customStyle="1" w:styleId="f">
    <w:name w:val="f"/>
    <w:basedOn w:val="DefaultParagraphFont"/>
    <w:rsid w:val="00014925"/>
  </w:style>
  <w:style w:type="character" w:styleId="HTMLCite">
    <w:name w:val="HTML Cite"/>
    <w:basedOn w:val="DefaultParagraphFont"/>
    <w:uiPriority w:val="99"/>
    <w:semiHidden/>
    <w:unhideWhenUsed/>
    <w:rsid w:val="00014925"/>
    <w:rPr>
      <w:i/>
      <w:iCs/>
    </w:rPr>
  </w:style>
  <w:style w:type="character" w:customStyle="1" w:styleId="st">
    <w:name w:val="st"/>
    <w:basedOn w:val="DefaultParagraphFont"/>
    <w:rsid w:val="00014925"/>
  </w:style>
  <w:style w:type="character" w:styleId="Emphasis">
    <w:name w:val="Emphasis"/>
    <w:basedOn w:val="DefaultParagraphFont"/>
    <w:uiPriority w:val="20"/>
    <w:qFormat/>
    <w:rsid w:val="00014925"/>
    <w:rPr>
      <w:i/>
      <w:iCs/>
    </w:rPr>
  </w:style>
  <w:style w:type="character" w:customStyle="1" w:styleId="ogd">
    <w:name w:val="_ogd"/>
    <w:basedOn w:val="DefaultParagraphFont"/>
    <w:rsid w:val="00014925"/>
  </w:style>
  <w:style w:type="character" w:styleId="FollowedHyperlink">
    <w:name w:val="FollowedHyperlink"/>
    <w:basedOn w:val="DefaultParagraphFont"/>
    <w:uiPriority w:val="99"/>
    <w:semiHidden/>
    <w:unhideWhenUsed/>
    <w:rsid w:val="00A04BB5"/>
    <w:rPr>
      <w:color w:val="954F72" w:themeColor="followedHyperlink"/>
      <w:u w:val="single"/>
    </w:rPr>
  </w:style>
  <w:style w:type="table" w:styleId="TableGrid">
    <w:name w:val="Table Grid"/>
    <w:basedOn w:val="TableNormal"/>
    <w:uiPriority w:val="59"/>
    <w:rsid w:val="00A0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04BB5"/>
    <w:rPr>
      <w:i/>
      <w:iCs/>
      <w:sz w:val="22"/>
      <w:szCs w:val="18"/>
    </w:rPr>
  </w:style>
  <w:style w:type="character" w:styleId="CommentReference">
    <w:name w:val="annotation reference"/>
    <w:basedOn w:val="DefaultParagraphFont"/>
    <w:uiPriority w:val="99"/>
    <w:semiHidden/>
    <w:unhideWhenUsed/>
    <w:rsid w:val="00EE1FB1"/>
    <w:rPr>
      <w:sz w:val="16"/>
      <w:szCs w:val="16"/>
    </w:rPr>
  </w:style>
  <w:style w:type="paragraph" w:styleId="CommentText">
    <w:name w:val="annotation text"/>
    <w:basedOn w:val="Normal"/>
    <w:link w:val="CommentTextChar"/>
    <w:uiPriority w:val="99"/>
    <w:unhideWhenUsed/>
    <w:rsid w:val="00EE1FB1"/>
    <w:rPr>
      <w:sz w:val="20"/>
      <w:szCs w:val="20"/>
    </w:rPr>
  </w:style>
  <w:style w:type="character" w:customStyle="1" w:styleId="CommentTextChar">
    <w:name w:val="Comment Text Char"/>
    <w:basedOn w:val="DefaultParagraphFont"/>
    <w:link w:val="CommentText"/>
    <w:uiPriority w:val="99"/>
    <w:rsid w:val="00EE1FB1"/>
    <w:rPr>
      <w:sz w:val="20"/>
      <w:szCs w:val="20"/>
    </w:rPr>
  </w:style>
  <w:style w:type="paragraph" w:styleId="CommentSubject">
    <w:name w:val="annotation subject"/>
    <w:basedOn w:val="CommentText"/>
    <w:next w:val="CommentText"/>
    <w:link w:val="CommentSubjectChar"/>
    <w:uiPriority w:val="99"/>
    <w:semiHidden/>
    <w:unhideWhenUsed/>
    <w:rsid w:val="00EE1FB1"/>
    <w:rPr>
      <w:b/>
      <w:bCs/>
    </w:rPr>
  </w:style>
  <w:style w:type="character" w:customStyle="1" w:styleId="CommentSubjectChar">
    <w:name w:val="Comment Subject Char"/>
    <w:basedOn w:val="CommentTextChar"/>
    <w:link w:val="CommentSubject"/>
    <w:uiPriority w:val="99"/>
    <w:semiHidden/>
    <w:rsid w:val="00EE1FB1"/>
    <w:rPr>
      <w:b/>
      <w:bCs/>
      <w:sz w:val="20"/>
      <w:szCs w:val="20"/>
    </w:rPr>
  </w:style>
  <w:style w:type="character" w:styleId="EndnoteReference">
    <w:name w:val="endnote reference"/>
    <w:basedOn w:val="DefaultParagraphFont"/>
    <w:uiPriority w:val="99"/>
    <w:semiHidden/>
    <w:unhideWhenUsed/>
    <w:rsid w:val="00AE4B26"/>
    <w:rPr>
      <w:vertAlign w:val="superscript"/>
    </w:rPr>
  </w:style>
  <w:style w:type="character" w:customStyle="1" w:styleId="A5">
    <w:name w:val="A5"/>
    <w:uiPriority w:val="99"/>
    <w:rsid w:val="00DC044B"/>
    <w:rPr>
      <w:rFonts w:cs="AGaramond"/>
      <w:color w:val="000000"/>
      <w:sz w:val="18"/>
      <w:szCs w:val="18"/>
    </w:rPr>
  </w:style>
  <w:style w:type="paragraph" w:customStyle="1" w:styleId="Pa10">
    <w:name w:val="Pa10"/>
    <w:basedOn w:val="Normal"/>
    <w:next w:val="Normal"/>
    <w:uiPriority w:val="99"/>
    <w:rsid w:val="00180691"/>
    <w:pPr>
      <w:autoSpaceDE w:val="0"/>
      <w:autoSpaceDN w:val="0"/>
      <w:adjustRightInd w:val="0"/>
      <w:spacing w:line="221" w:lineRule="atLeast"/>
    </w:pPr>
    <w:rPr>
      <w:rFonts w:ascii="AGaramond" w:hAnsi="AGaramond"/>
    </w:rPr>
  </w:style>
  <w:style w:type="character" w:customStyle="1" w:styleId="A9">
    <w:name w:val="A9"/>
    <w:uiPriority w:val="99"/>
    <w:rsid w:val="00180691"/>
    <w:rPr>
      <w:rFonts w:cs="AGaramond"/>
      <w:b/>
      <w:bCs/>
      <w:color w:val="000000"/>
      <w:sz w:val="28"/>
      <w:szCs w:val="28"/>
    </w:rPr>
  </w:style>
  <w:style w:type="paragraph" w:styleId="DocumentMap">
    <w:name w:val="Document Map"/>
    <w:basedOn w:val="Normal"/>
    <w:link w:val="DocumentMapChar"/>
    <w:uiPriority w:val="99"/>
    <w:semiHidden/>
    <w:unhideWhenUsed/>
    <w:rsid w:val="00726B6F"/>
    <w:rPr>
      <w:rFonts w:ascii="Lucida Grande" w:hAnsi="Lucida Grande" w:cs="Lucida Grande"/>
    </w:rPr>
  </w:style>
  <w:style w:type="character" w:customStyle="1" w:styleId="DocumentMapChar">
    <w:name w:val="Document Map Char"/>
    <w:basedOn w:val="DefaultParagraphFont"/>
    <w:link w:val="DocumentMap"/>
    <w:uiPriority w:val="99"/>
    <w:semiHidden/>
    <w:rsid w:val="00726B6F"/>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540">
      <w:bodyDiv w:val="1"/>
      <w:marLeft w:val="0"/>
      <w:marRight w:val="0"/>
      <w:marTop w:val="0"/>
      <w:marBottom w:val="0"/>
      <w:divBdr>
        <w:top w:val="none" w:sz="0" w:space="0" w:color="auto"/>
        <w:left w:val="none" w:sz="0" w:space="0" w:color="auto"/>
        <w:bottom w:val="none" w:sz="0" w:space="0" w:color="auto"/>
        <w:right w:val="none" w:sz="0" w:space="0" w:color="auto"/>
      </w:divBdr>
    </w:div>
    <w:div w:id="62603899">
      <w:bodyDiv w:val="1"/>
      <w:marLeft w:val="0"/>
      <w:marRight w:val="0"/>
      <w:marTop w:val="0"/>
      <w:marBottom w:val="0"/>
      <w:divBdr>
        <w:top w:val="none" w:sz="0" w:space="0" w:color="auto"/>
        <w:left w:val="none" w:sz="0" w:space="0" w:color="auto"/>
        <w:bottom w:val="none" w:sz="0" w:space="0" w:color="auto"/>
        <w:right w:val="none" w:sz="0" w:space="0" w:color="auto"/>
      </w:divBdr>
    </w:div>
    <w:div w:id="137839579">
      <w:bodyDiv w:val="1"/>
      <w:marLeft w:val="0"/>
      <w:marRight w:val="0"/>
      <w:marTop w:val="0"/>
      <w:marBottom w:val="0"/>
      <w:divBdr>
        <w:top w:val="none" w:sz="0" w:space="0" w:color="auto"/>
        <w:left w:val="none" w:sz="0" w:space="0" w:color="auto"/>
        <w:bottom w:val="none" w:sz="0" w:space="0" w:color="auto"/>
        <w:right w:val="none" w:sz="0" w:space="0" w:color="auto"/>
      </w:divBdr>
    </w:div>
    <w:div w:id="229393487">
      <w:bodyDiv w:val="1"/>
      <w:marLeft w:val="0"/>
      <w:marRight w:val="0"/>
      <w:marTop w:val="0"/>
      <w:marBottom w:val="0"/>
      <w:divBdr>
        <w:top w:val="none" w:sz="0" w:space="0" w:color="auto"/>
        <w:left w:val="none" w:sz="0" w:space="0" w:color="auto"/>
        <w:bottom w:val="none" w:sz="0" w:space="0" w:color="auto"/>
        <w:right w:val="none" w:sz="0" w:space="0" w:color="auto"/>
      </w:divBdr>
      <w:divsChild>
        <w:div w:id="1682706451">
          <w:marLeft w:val="0"/>
          <w:marRight w:val="0"/>
          <w:marTop w:val="0"/>
          <w:marBottom w:val="0"/>
          <w:divBdr>
            <w:top w:val="none" w:sz="0" w:space="0" w:color="auto"/>
            <w:left w:val="none" w:sz="0" w:space="0" w:color="auto"/>
            <w:bottom w:val="none" w:sz="0" w:space="0" w:color="auto"/>
            <w:right w:val="none" w:sz="0" w:space="0" w:color="auto"/>
          </w:divBdr>
          <w:divsChild>
            <w:div w:id="1594125696">
              <w:marLeft w:val="0"/>
              <w:marRight w:val="0"/>
              <w:marTop w:val="0"/>
              <w:marBottom w:val="0"/>
              <w:divBdr>
                <w:top w:val="none" w:sz="0" w:space="0" w:color="auto"/>
                <w:left w:val="none" w:sz="0" w:space="0" w:color="auto"/>
                <w:bottom w:val="none" w:sz="0" w:space="0" w:color="auto"/>
                <w:right w:val="none" w:sz="0" w:space="0" w:color="auto"/>
              </w:divBdr>
            </w:div>
          </w:divsChild>
        </w:div>
        <w:div w:id="1204901724">
          <w:marLeft w:val="0"/>
          <w:marRight w:val="0"/>
          <w:marTop w:val="0"/>
          <w:marBottom w:val="0"/>
          <w:divBdr>
            <w:top w:val="none" w:sz="0" w:space="0" w:color="auto"/>
            <w:left w:val="none" w:sz="0" w:space="0" w:color="auto"/>
            <w:bottom w:val="none" w:sz="0" w:space="0" w:color="auto"/>
            <w:right w:val="none" w:sz="0" w:space="0" w:color="auto"/>
          </w:divBdr>
          <w:divsChild>
            <w:div w:id="789662630">
              <w:marLeft w:val="0"/>
              <w:marRight w:val="0"/>
              <w:marTop w:val="0"/>
              <w:marBottom w:val="0"/>
              <w:divBdr>
                <w:top w:val="none" w:sz="0" w:space="0" w:color="auto"/>
                <w:left w:val="none" w:sz="0" w:space="0" w:color="auto"/>
                <w:bottom w:val="none" w:sz="0" w:space="0" w:color="auto"/>
                <w:right w:val="none" w:sz="0" w:space="0" w:color="auto"/>
              </w:divBdr>
            </w:div>
          </w:divsChild>
        </w:div>
        <w:div w:id="1421831154">
          <w:marLeft w:val="0"/>
          <w:marRight w:val="0"/>
          <w:marTop w:val="0"/>
          <w:marBottom w:val="0"/>
          <w:divBdr>
            <w:top w:val="none" w:sz="0" w:space="0" w:color="auto"/>
            <w:left w:val="none" w:sz="0" w:space="0" w:color="auto"/>
            <w:bottom w:val="none" w:sz="0" w:space="0" w:color="auto"/>
            <w:right w:val="none" w:sz="0" w:space="0" w:color="auto"/>
          </w:divBdr>
          <w:divsChild>
            <w:div w:id="2007324096">
              <w:marLeft w:val="0"/>
              <w:marRight w:val="0"/>
              <w:marTop w:val="0"/>
              <w:marBottom w:val="0"/>
              <w:divBdr>
                <w:top w:val="none" w:sz="0" w:space="0" w:color="auto"/>
                <w:left w:val="none" w:sz="0" w:space="0" w:color="auto"/>
                <w:bottom w:val="none" w:sz="0" w:space="0" w:color="auto"/>
                <w:right w:val="none" w:sz="0" w:space="0" w:color="auto"/>
              </w:divBdr>
            </w:div>
          </w:divsChild>
        </w:div>
        <w:div w:id="570776094">
          <w:marLeft w:val="0"/>
          <w:marRight w:val="0"/>
          <w:marTop w:val="0"/>
          <w:marBottom w:val="0"/>
          <w:divBdr>
            <w:top w:val="none" w:sz="0" w:space="0" w:color="auto"/>
            <w:left w:val="none" w:sz="0" w:space="0" w:color="auto"/>
            <w:bottom w:val="none" w:sz="0" w:space="0" w:color="auto"/>
            <w:right w:val="none" w:sz="0" w:space="0" w:color="auto"/>
          </w:divBdr>
          <w:divsChild>
            <w:div w:id="1192837425">
              <w:marLeft w:val="0"/>
              <w:marRight w:val="0"/>
              <w:marTop w:val="0"/>
              <w:marBottom w:val="0"/>
              <w:divBdr>
                <w:top w:val="none" w:sz="0" w:space="0" w:color="auto"/>
                <w:left w:val="none" w:sz="0" w:space="0" w:color="auto"/>
                <w:bottom w:val="none" w:sz="0" w:space="0" w:color="auto"/>
                <w:right w:val="none" w:sz="0" w:space="0" w:color="auto"/>
              </w:divBdr>
            </w:div>
          </w:divsChild>
        </w:div>
        <w:div w:id="662467303">
          <w:marLeft w:val="0"/>
          <w:marRight w:val="0"/>
          <w:marTop w:val="0"/>
          <w:marBottom w:val="0"/>
          <w:divBdr>
            <w:top w:val="none" w:sz="0" w:space="0" w:color="auto"/>
            <w:left w:val="none" w:sz="0" w:space="0" w:color="auto"/>
            <w:bottom w:val="none" w:sz="0" w:space="0" w:color="auto"/>
            <w:right w:val="none" w:sz="0" w:space="0" w:color="auto"/>
          </w:divBdr>
          <w:divsChild>
            <w:div w:id="1246961864">
              <w:marLeft w:val="0"/>
              <w:marRight w:val="0"/>
              <w:marTop w:val="0"/>
              <w:marBottom w:val="0"/>
              <w:divBdr>
                <w:top w:val="none" w:sz="0" w:space="0" w:color="auto"/>
                <w:left w:val="none" w:sz="0" w:space="0" w:color="auto"/>
                <w:bottom w:val="none" w:sz="0" w:space="0" w:color="auto"/>
                <w:right w:val="none" w:sz="0" w:space="0" w:color="auto"/>
              </w:divBdr>
            </w:div>
          </w:divsChild>
        </w:div>
        <w:div w:id="905996838">
          <w:marLeft w:val="0"/>
          <w:marRight w:val="0"/>
          <w:marTop w:val="0"/>
          <w:marBottom w:val="0"/>
          <w:divBdr>
            <w:top w:val="none" w:sz="0" w:space="0" w:color="auto"/>
            <w:left w:val="none" w:sz="0" w:space="0" w:color="auto"/>
            <w:bottom w:val="none" w:sz="0" w:space="0" w:color="auto"/>
            <w:right w:val="none" w:sz="0" w:space="0" w:color="auto"/>
          </w:divBdr>
          <w:divsChild>
            <w:div w:id="783696408">
              <w:marLeft w:val="0"/>
              <w:marRight w:val="0"/>
              <w:marTop w:val="0"/>
              <w:marBottom w:val="0"/>
              <w:divBdr>
                <w:top w:val="none" w:sz="0" w:space="0" w:color="auto"/>
                <w:left w:val="none" w:sz="0" w:space="0" w:color="auto"/>
                <w:bottom w:val="none" w:sz="0" w:space="0" w:color="auto"/>
                <w:right w:val="none" w:sz="0" w:space="0" w:color="auto"/>
              </w:divBdr>
            </w:div>
          </w:divsChild>
        </w:div>
        <w:div w:id="1243219428">
          <w:marLeft w:val="0"/>
          <w:marRight w:val="0"/>
          <w:marTop w:val="0"/>
          <w:marBottom w:val="0"/>
          <w:divBdr>
            <w:top w:val="none" w:sz="0" w:space="0" w:color="auto"/>
            <w:left w:val="none" w:sz="0" w:space="0" w:color="auto"/>
            <w:bottom w:val="none" w:sz="0" w:space="0" w:color="auto"/>
            <w:right w:val="none" w:sz="0" w:space="0" w:color="auto"/>
          </w:divBdr>
          <w:divsChild>
            <w:div w:id="1552502911">
              <w:marLeft w:val="0"/>
              <w:marRight w:val="0"/>
              <w:marTop w:val="0"/>
              <w:marBottom w:val="0"/>
              <w:divBdr>
                <w:top w:val="none" w:sz="0" w:space="0" w:color="auto"/>
                <w:left w:val="none" w:sz="0" w:space="0" w:color="auto"/>
                <w:bottom w:val="none" w:sz="0" w:space="0" w:color="auto"/>
                <w:right w:val="none" w:sz="0" w:space="0" w:color="auto"/>
              </w:divBdr>
            </w:div>
          </w:divsChild>
        </w:div>
        <w:div w:id="1434671868">
          <w:marLeft w:val="0"/>
          <w:marRight w:val="0"/>
          <w:marTop w:val="0"/>
          <w:marBottom w:val="0"/>
          <w:divBdr>
            <w:top w:val="none" w:sz="0" w:space="0" w:color="auto"/>
            <w:left w:val="none" w:sz="0" w:space="0" w:color="auto"/>
            <w:bottom w:val="none" w:sz="0" w:space="0" w:color="auto"/>
            <w:right w:val="none" w:sz="0" w:space="0" w:color="auto"/>
          </w:divBdr>
          <w:divsChild>
            <w:div w:id="343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6176">
      <w:bodyDiv w:val="1"/>
      <w:marLeft w:val="0"/>
      <w:marRight w:val="0"/>
      <w:marTop w:val="0"/>
      <w:marBottom w:val="0"/>
      <w:divBdr>
        <w:top w:val="none" w:sz="0" w:space="0" w:color="auto"/>
        <w:left w:val="none" w:sz="0" w:space="0" w:color="auto"/>
        <w:bottom w:val="none" w:sz="0" w:space="0" w:color="auto"/>
        <w:right w:val="none" w:sz="0" w:space="0" w:color="auto"/>
      </w:divBdr>
    </w:div>
    <w:div w:id="614825810">
      <w:bodyDiv w:val="1"/>
      <w:marLeft w:val="0"/>
      <w:marRight w:val="0"/>
      <w:marTop w:val="0"/>
      <w:marBottom w:val="0"/>
      <w:divBdr>
        <w:top w:val="none" w:sz="0" w:space="0" w:color="auto"/>
        <w:left w:val="none" w:sz="0" w:space="0" w:color="auto"/>
        <w:bottom w:val="none" w:sz="0" w:space="0" w:color="auto"/>
        <w:right w:val="none" w:sz="0" w:space="0" w:color="auto"/>
      </w:divBdr>
      <w:divsChild>
        <w:div w:id="1280842073">
          <w:marLeft w:val="0"/>
          <w:marRight w:val="0"/>
          <w:marTop w:val="0"/>
          <w:marBottom w:val="0"/>
          <w:divBdr>
            <w:top w:val="none" w:sz="0" w:space="0" w:color="auto"/>
            <w:left w:val="none" w:sz="0" w:space="0" w:color="auto"/>
            <w:bottom w:val="none" w:sz="0" w:space="0" w:color="auto"/>
            <w:right w:val="none" w:sz="0" w:space="0" w:color="auto"/>
          </w:divBdr>
        </w:div>
        <w:div w:id="2016882786">
          <w:marLeft w:val="0"/>
          <w:marRight w:val="0"/>
          <w:marTop w:val="0"/>
          <w:marBottom w:val="0"/>
          <w:divBdr>
            <w:top w:val="none" w:sz="0" w:space="0" w:color="auto"/>
            <w:left w:val="none" w:sz="0" w:space="0" w:color="auto"/>
            <w:bottom w:val="none" w:sz="0" w:space="0" w:color="auto"/>
            <w:right w:val="none" w:sz="0" w:space="0" w:color="auto"/>
          </w:divBdr>
        </w:div>
        <w:div w:id="1111167261">
          <w:marLeft w:val="0"/>
          <w:marRight w:val="0"/>
          <w:marTop w:val="0"/>
          <w:marBottom w:val="0"/>
          <w:divBdr>
            <w:top w:val="none" w:sz="0" w:space="0" w:color="auto"/>
            <w:left w:val="none" w:sz="0" w:space="0" w:color="auto"/>
            <w:bottom w:val="none" w:sz="0" w:space="0" w:color="auto"/>
            <w:right w:val="none" w:sz="0" w:space="0" w:color="auto"/>
          </w:divBdr>
        </w:div>
        <w:div w:id="246810086">
          <w:marLeft w:val="0"/>
          <w:marRight w:val="0"/>
          <w:marTop w:val="0"/>
          <w:marBottom w:val="0"/>
          <w:divBdr>
            <w:top w:val="none" w:sz="0" w:space="0" w:color="auto"/>
            <w:left w:val="none" w:sz="0" w:space="0" w:color="auto"/>
            <w:bottom w:val="none" w:sz="0" w:space="0" w:color="auto"/>
            <w:right w:val="none" w:sz="0" w:space="0" w:color="auto"/>
          </w:divBdr>
        </w:div>
        <w:div w:id="1577518985">
          <w:marLeft w:val="0"/>
          <w:marRight w:val="0"/>
          <w:marTop w:val="0"/>
          <w:marBottom w:val="0"/>
          <w:divBdr>
            <w:top w:val="none" w:sz="0" w:space="0" w:color="auto"/>
            <w:left w:val="none" w:sz="0" w:space="0" w:color="auto"/>
            <w:bottom w:val="none" w:sz="0" w:space="0" w:color="auto"/>
            <w:right w:val="none" w:sz="0" w:space="0" w:color="auto"/>
          </w:divBdr>
        </w:div>
        <w:div w:id="271516879">
          <w:marLeft w:val="0"/>
          <w:marRight w:val="0"/>
          <w:marTop w:val="0"/>
          <w:marBottom w:val="0"/>
          <w:divBdr>
            <w:top w:val="none" w:sz="0" w:space="0" w:color="auto"/>
            <w:left w:val="none" w:sz="0" w:space="0" w:color="auto"/>
            <w:bottom w:val="none" w:sz="0" w:space="0" w:color="auto"/>
            <w:right w:val="none" w:sz="0" w:space="0" w:color="auto"/>
          </w:divBdr>
        </w:div>
        <w:div w:id="2055156663">
          <w:marLeft w:val="0"/>
          <w:marRight w:val="0"/>
          <w:marTop w:val="0"/>
          <w:marBottom w:val="0"/>
          <w:divBdr>
            <w:top w:val="none" w:sz="0" w:space="0" w:color="auto"/>
            <w:left w:val="none" w:sz="0" w:space="0" w:color="auto"/>
            <w:bottom w:val="none" w:sz="0" w:space="0" w:color="auto"/>
            <w:right w:val="none" w:sz="0" w:space="0" w:color="auto"/>
          </w:divBdr>
        </w:div>
        <w:div w:id="428354998">
          <w:marLeft w:val="0"/>
          <w:marRight w:val="0"/>
          <w:marTop w:val="0"/>
          <w:marBottom w:val="0"/>
          <w:divBdr>
            <w:top w:val="none" w:sz="0" w:space="0" w:color="auto"/>
            <w:left w:val="none" w:sz="0" w:space="0" w:color="auto"/>
            <w:bottom w:val="none" w:sz="0" w:space="0" w:color="auto"/>
            <w:right w:val="none" w:sz="0" w:space="0" w:color="auto"/>
          </w:divBdr>
        </w:div>
      </w:divsChild>
    </w:div>
    <w:div w:id="796295108">
      <w:bodyDiv w:val="1"/>
      <w:marLeft w:val="0"/>
      <w:marRight w:val="0"/>
      <w:marTop w:val="0"/>
      <w:marBottom w:val="0"/>
      <w:divBdr>
        <w:top w:val="none" w:sz="0" w:space="0" w:color="auto"/>
        <w:left w:val="none" w:sz="0" w:space="0" w:color="auto"/>
        <w:bottom w:val="none" w:sz="0" w:space="0" w:color="auto"/>
        <w:right w:val="none" w:sz="0" w:space="0" w:color="auto"/>
      </w:divBdr>
    </w:div>
    <w:div w:id="1112166621">
      <w:bodyDiv w:val="1"/>
      <w:marLeft w:val="0"/>
      <w:marRight w:val="0"/>
      <w:marTop w:val="0"/>
      <w:marBottom w:val="0"/>
      <w:divBdr>
        <w:top w:val="none" w:sz="0" w:space="0" w:color="auto"/>
        <w:left w:val="none" w:sz="0" w:space="0" w:color="auto"/>
        <w:bottom w:val="none" w:sz="0" w:space="0" w:color="auto"/>
        <w:right w:val="none" w:sz="0" w:space="0" w:color="auto"/>
      </w:divBdr>
    </w:div>
    <w:div w:id="1133407209">
      <w:bodyDiv w:val="1"/>
      <w:marLeft w:val="0"/>
      <w:marRight w:val="0"/>
      <w:marTop w:val="0"/>
      <w:marBottom w:val="0"/>
      <w:divBdr>
        <w:top w:val="none" w:sz="0" w:space="0" w:color="auto"/>
        <w:left w:val="none" w:sz="0" w:space="0" w:color="auto"/>
        <w:bottom w:val="none" w:sz="0" w:space="0" w:color="auto"/>
        <w:right w:val="none" w:sz="0" w:space="0" w:color="auto"/>
      </w:divBdr>
    </w:div>
    <w:div w:id="1414814067">
      <w:bodyDiv w:val="1"/>
      <w:marLeft w:val="0"/>
      <w:marRight w:val="0"/>
      <w:marTop w:val="0"/>
      <w:marBottom w:val="0"/>
      <w:divBdr>
        <w:top w:val="none" w:sz="0" w:space="0" w:color="auto"/>
        <w:left w:val="none" w:sz="0" w:space="0" w:color="auto"/>
        <w:bottom w:val="none" w:sz="0" w:space="0" w:color="auto"/>
        <w:right w:val="none" w:sz="0" w:space="0" w:color="auto"/>
      </w:divBdr>
    </w:div>
    <w:div w:id="1439569161">
      <w:bodyDiv w:val="1"/>
      <w:marLeft w:val="0"/>
      <w:marRight w:val="0"/>
      <w:marTop w:val="0"/>
      <w:marBottom w:val="0"/>
      <w:divBdr>
        <w:top w:val="none" w:sz="0" w:space="0" w:color="auto"/>
        <w:left w:val="none" w:sz="0" w:space="0" w:color="auto"/>
        <w:bottom w:val="none" w:sz="0" w:space="0" w:color="auto"/>
        <w:right w:val="none" w:sz="0" w:space="0" w:color="auto"/>
      </w:divBdr>
      <w:divsChild>
        <w:div w:id="1474638940">
          <w:marLeft w:val="0"/>
          <w:marRight w:val="0"/>
          <w:marTop w:val="0"/>
          <w:marBottom w:val="0"/>
          <w:divBdr>
            <w:top w:val="none" w:sz="0" w:space="0" w:color="auto"/>
            <w:left w:val="none" w:sz="0" w:space="0" w:color="auto"/>
            <w:bottom w:val="none" w:sz="0" w:space="0" w:color="auto"/>
            <w:right w:val="none" w:sz="0" w:space="0" w:color="auto"/>
          </w:divBdr>
          <w:divsChild>
            <w:div w:id="863441350">
              <w:marLeft w:val="0"/>
              <w:marRight w:val="0"/>
              <w:marTop w:val="0"/>
              <w:marBottom w:val="0"/>
              <w:divBdr>
                <w:top w:val="none" w:sz="0" w:space="0" w:color="auto"/>
                <w:left w:val="none" w:sz="0" w:space="0" w:color="auto"/>
                <w:bottom w:val="none" w:sz="0" w:space="0" w:color="auto"/>
                <w:right w:val="none" w:sz="0" w:space="0" w:color="auto"/>
              </w:divBdr>
              <w:divsChild>
                <w:div w:id="1539005501">
                  <w:marLeft w:val="0"/>
                  <w:marRight w:val="0"/>
                  <w:marTop w:val="0"/>
                  <w:marBottom w:val="0"/>
                  <w:divBdr>
                    <w:top w:val="none" w:sz="0" w:space="0" w:color="auto"/>
                    <w:left w:val="none" w:sz="0" w:space="0" w:color="auto"/>
                    <w:bottom w:val="none" w:sz="0" w:space="0" w:color="auto"/>
                    <w:right w:val="none" w:sz="0" w:space="0" w:color="auto"/>
                  </w:divBdr>
                  <w:divsChild>
                    <w:div w:id="1546873859">
                      <w:marLeft w:val="0"/>
                      <w:marRight w:val="0"/>
                      <w:marTop w:val="0"/>
                      <w:marBottom w:val="0"/>
                      <w:divBdr>
                        <w:top w:val="none" w:sz="0" w:space="0" w:color="auto"/>
                        <w:left w:val="none" w:sz="0" w:space="0" w:color="auto"/>
                        <w:bottom w:val="none" w:sz="0" w:space="0" w:color="auto"/>
                        <w:right w:val="none" w:sz="0" w:space="0" w:color="auto"/>
                      </w:divBdr>
                      <w:divsChild>
                        <w:div w:id="12418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4584">
          <w:marLeft w:val="0"/>
          <w:marRight w:val="0"/>
          <w:marTop w:val="0"/>
          <w:marBottom w:val="0"/>
          <w:divBdr>
            <w:top w:val="none" w:sz="0" w:space="0" w:color="auto"/>
            <w:left w:val="none" w:sz="0" w:space="0" w:color="auto"/>
            <w:bottom w:val="none" w:sz="0" w:space="0" w:color="auto"/>
            <w:right w:val="none" w:sz="0" w:space="0" w:color="auto"/>
          </w:divBdr>
          <w:divsChild>
            <w:div w:id="12894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3636">
      <w:bodyDiv w:val="1"/>
      <w:marLeft w:val="0"/>
      <w:marRight w:val="0"/>
      <w:marTop w:val="0"/>
      <w:marBottom w:val="0"/>
      <w:divBdr>
        <w:top w:val="none" w:sz="0" w:space="0" w:color="auto"/>
        <w:left w:val="none" w:sz="0" w:space="0" w:color="auto"/>
        <w:bottom w:val="none" w:sz="0" w:space="0" w:color="auto"/>
        <w:right w:val="none" w:sz="0" w:space="0" w:color="auto"/>
      </w:divBdr>
    </w:div>
    <w:div w:id="1657419656">
      <w:bodyDiv w:val="1"/>
      <w:marLeft w:val="0"/>
      <w:marRight w:val="0"/>
      <w:marTop w:val="0"/>
      <w:marBottom w:val="0"/>
      <w:divBdr>
        <w:top w:val="none" w:sz="0" w:space="0" w:color="auto"/>
        <w:left w:val="none" w:sz="0" w:space="0" w:color="auto"/>
        <w:bottom w:val="none" w:sz="0" w:space="0" w:color="auto"/>
        <w:right w:val="none" w:sz="0" w:space="0" w:color="auto"/>
      </w:divBdr>
    </w:div>
    <w:div w:id="1740247442">
      <w:bodyDiv w:val="1"/>
      <w:marLeft w:val="0"/>
      <w:marRight w:val="0"/>
      <w:marTop w:val="0"/>
      <w:marBottom w:val="0"/>
      <w:divBdr>
        <w:top w:val="none" w:sz="0" w:space="0" w:color="auto"/>
        <w:left w:val="none" w:sz="0" w:space="0" w:color="auto"/>
        <w:bottom w:val="none" w:sz="0" w:space="0" w:color="auto"/>
        <w:right w:val="none" w:sz="0" w:space="0" w:color="auto"/>
      </w:divBdr>
    </w:div>
    <w:div w:id="1847134026">
      <w:bodyDiv w:val="1"/>
      <w:marLeft w:val="0"/>
      <w:marRight w:val="0"/>
      <w:marTop w:val="0"/>
      <w:marBottom w:val="0"/>
      <w:divBdr>
        <w:top w:val="none" w:sz="0" w:space="0" w:color="auto"/>
        <w:left w:val="none" w:sz="0" w:space="0" w:color="auto"/>
        <w:bottom w:val="none" w:sz="0" w:space="0" w:color="auto"/>
        <w:right w:val="none" w:sz="0" w:space="0" w:color="auto"/>
      </w:divBdr>
    </w:div>
    <w:div w:id="1985811742">
      <w:bodyDiv w:val="1"/>
      <w:marLeft w:val="0"/>
      <w:marRight w:val="0"/>
      <w:marTop w:val="0"/>
      <w:marBottom w:val="0"/>
      <w:divBdr>
        <w:top w:val="none" w:sz="0" w:space="0" w:color="auto"/>
        <w:left w:val="none" w:sz="0" w:space="0" w:color="auto"/>
        <w:bottom w:val="none" w:sz="0" w:space="0" w:color="auto"/>
        <w:right w:val="none" w:sz="0" w:space="0" w:color="auto"/>
      </w:divBdr>
    </w:div>
    <w:div w:id="2117678330">
      <w:bodyDiv w:val="1"/>
      <w:marLeft w:val="0"/>
      <w:marRight w:val="0"/>
      <w:marTop w:val="0"/>
      <w:marBottom w:val="0"/>
      <w:divBdr>
        <w:top w:val="none" w:sz="0" w:space="0" w:color="auto"/>
        <w:left w:val="none" w:sz="0" w:space="0" w:color="auto"/>
        <w:bottom w:val="none" w:sz="0" w:space="0" w:color="auto"/>
        <w:right w:val="none" w:sz="0" w:space="0" w:color="auto"/>
      </w:divBdr>
      <w:divsChild>
        <w:div w:id="921525406">
          <w:marLeft w:val="0"/>
          <w:marRight w:val="0"/>
          <w:marTop w:val="0"/>
          <w:marBottom w:val="0"/>
          <w:divBdr>
            <w:top w:val="none" w:sz="0" w:space="0" w:color="auto"/>
            <w:left w:val="none" w:sz="0" w:space="0" w:color="auto"/>
            <w:bottom w:val="none" w:sz="0" w:space="0" w:color="auto"/>
            <w:right w:val="none" w:sz="0" w:space="0" w:color="auto"/>
          </w:divBdr>
        </w:div>
        <w:div w:id="710804581">
          <w:marLeft w:val="0"/>
          <w:marRight w:val="0"/>
          <w:marTop w:val="0"/>
          <w:marBottom w:val="0"/>
          <w:divBdr>
            <w:top w:val="none" w:sz="0" w:space="0" w:color="auto"/>
            <w:left w:val="none" w:sz="0" w:space="0" w:color="auto"/>
            <w:bottom w:val="none" w:sz="0" w:space="0" w:color="auto"/>
            <w:right w:val="none" w:sz="0" w:space="0" w:color="auto"/>
          </w:divBdr>
        </w:div>
        <w:div w:id="357125045">
          <w:marLeft w:val="0"/>
          <w:marRight w:val="0"/>
          <w:marTop w:val="0"/>
          <w:marBottom w:val="0"/>
          <w:divBdr>
            <w:top w:val="none" w:sz="0" w:space="0" w:color="auto"/>
            <w:left w:val="none" w:sz="0" w:space="0" w:color="auto"/>
            <w:bottom w:val="none" w:sz="0" w:space="0" w:color="auto"/>
            <w:right w:val="none" w:sz="0" w:space="0" w:color="auto"/>
          </w:divBdr>
        </w:div>
        <w:div w:id="193927054">
          <w:marLeft w:val="0"/>
          <w:marRight w:val="0"/>
          <w:marTop w:val="0"/>
          <w:marBottom w:val="0"/>
          <w:divBdr>
            <w:top w:val="none" w:sz="0" w:space="0" w:color="auto"/>
            <w:left w:val="none" w:sz="0" w:space="0" w:color="auto"/>
            <w:bottom w:val="none" w:sz="0" w:space="0" w:color="auto"/>
            <w:right w:val="none" w:sz="0" w:space="0" w:color="auto"/>
          </w:divBdr>
        </w:div>
        <w:div w:id="641083177">
          <w:marLeft w:val="0"/>
          <w:marRight w:val="0"/>
          <w:marTop w:val="0"/>
          <w:marBottom w:val="0"/>
          <w:divBdr>
            <w:top w:val="none" w:sz="0" w:space="0" w:color="auto"/>
            <w:left w:val="none" w:sz="0" w:space="0" w:color="auto"/>
            <w:bottom w:val="none" w:sz="0" w:space="0" w:color="auto"/>
            <w:right w:val="none" w:sz="0" w:space="0" w:color="auto"/>
          </w:divBdr>
        </w:div>
        <w:div w:id="1504590383">
          <w:marLeft w:val="0"/>
          <w:marRight w:val="0"/>
          <w:marTop w:val="0"/>
          <w:marBottom w:val="0"/>
          <w:divBdr>
            <w:top w:val="none" w:sz="0" w:space="0" w:color="auto"/>
            <w:left w:val="none" w:sz="0" w:space="0" w:color="auto"/>
            <w:bottom w:val="none" w:sz="0" w:space="0" w:color="auto"/>
            <w:right w:val="none" w:sz="0" w:space="0" w:color="auto"/>
          </w:divBdr>
        </w:div>
        <w:div w:id="7267995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6B709-A059-884E-9DA5-C2253FA2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1303</Words>
  <Characters>7433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Jeong Yun Kweun</dc:creator>
  <cp:lastModifiedBy>Jeong Yun Kweun</cp:lastModifiedBy>
  <cp:revision>4</cp:revision>
  <cp:lastPrinted>2015-08-10T20:19:00Z</cp:lastPrinted>
  <dcterms:created xsi:type="dcterms:W3CDTF">2015-08-17T12:40:00Z</dcterms:created>
  <dcterms:modified xsi:type="dcterms:W3CDTF">2015-08-17T16:10:00Z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id="LjCO8c93"/&gt;&lt;style id="http://www.zotero.org/styles/chicago-fullnote-bibliography" locale="en-US" hasBibliography="1" bibliographyStyleHasBeenSet="0"/&gt;&lt;prefs&gt;&lt;pref name="fieldType" value="Field"/&gt;</vt:lpwstr>
  </property>
  <property fmtid="{D5CDD505-2E9C-101B-9397-08002B2CF9AE}" pid="3" name="ZOTERO_PREF_2">
    <vt:lpwstr>&lt;pref name="storeReferences" value="true"/&gt;&lt;pref name="automaticJournalAbbreviations" value="true"/&gt;&lt;pref name="noteType" value="1"/&gt;&lt;/prefs&gt;&lt;/data&gt;</vt:lpwstr>
  </property>
</Properties>
</file>